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3470E" w14:textId="77777777" w:rsidR="00A83DBB" w:rsidRPr="00A83DBB" w:rsidRDefault="00A83DBB" w:rsidP="00A83DBB">
      <w:pPr>
        <w:jc w:val="center"/>
        <w:rPr>
          <w:b/>
          <w:i/>
          <w:sz w:val="20"/>
          <w:szCs w:val="20"/>
          <w:u w:val="single"/>
        </w:rPr>
      </w:pPr>
      <w:r w:rsidRPr="00A85268">
        <w:rPr>
          <w:b/>
          <w:i/>
          <w:sz w:val="20"/>
          <w:szCs w:val="20"/>
          <w:u w:val="single"/>
        </w:rPr>
        <w:t xml:space="preserve">World </w:t>
      </w:r>
      <w:r>
        <w:rPr>
          <w:b/>
          <w:i/>
          <w:sz w:val="20"/>
          <w:szCs w:val="20"/>
          <w:u w:val="single"/>
        </w:rPr>
        <w:t>History</w:t>
      </w:r>
    </w:p>
    <w:p w14:paraId="4EC9A712" w14:textId="77777777" w:rsidR="00DE5939" w:rsidRPr="003530A3" w:rsidRDefault="00DE5939" w:rsidP="00A83DBB">
      <w:pPr>
        <w:jc w:val="center"/>
        <w:rPr>
          <w:sz w:val="20"/>
          <w:szCs w:val="20"/>
        </w:rPr>
      </w:pPr>
      <w:r w:rsidRPr="003530A3">
        <w:rPr>
          <w:sz w:val="20"/>
          <w:szCs w:val="20"/>
        </w:rPr>
        <w:t>Flagstaff Arts &amp; Leadership Academy</w:t>
      </w:r>
    </w:p>
    <w:p w14:paraId="291B4637" w14:textId="0F6DDD41" w:rsidR="00DE5939" w:rsidRPr="003530A3" w:rsidRDefault="00E36A4C" w:rsidP="00A83DBB">
      <w:pPr>
        <w:jc w:val="center"/>
        <w:rPr>
          <w:sz w:val="20"/>
          <w:szCs w:val="20"/>
        </w:rPr>
      </w:pPr>
      <w:r>
        <w:rPr>
          <w:sz w:val="20"/>
          <w:szCs w:val="20"/>
        </w:rPr>
        <w:t>2018 – 2019</w:t>
      </w:r>
      <w:r w:rsidR="00DE5939" w:rsidRPr="003530A3">
        <w:rPr>
          <w:sz w:val="20"/>
          <w:szCs w:val="20"/>
        </w:rPr>
        <w:t xml:space="preserve"> Couse Syllabus</w:t>
      </w:r>
    </w:p>
    <w:p w14:paraId="16617C4E" w14:textId="77777777" w:rsidR="00DE5939" w:rsidRPr="003530A3" w:rsidRDefault="00DE5939" w:rsidP="00DE5939">
      <w:pPr>
        <w:rPr>
          <w:sz w:val="20"/>
          <w:szCs w:val="20"/>
        </w:rPr>
      </w:pPr>
    </w:p>
    <w:p w14:paraId="34EA8B63" w14:textId="77777777" w:rsidR="00DE5939" w:rsidRPr="003530A3" w:rsidRDefault="00DE5939" w:rsidP="00DE5939">
      <w:pPr>
        <w:rPr>
          <w:sz w:val="20"/>
          <w:szCs w:val="20"/>
        </w:rPr>
      </w:pPr>
      <w:r>
        <w:rPr>
          <w:sz w:val="20"/>
          <w:szCs w:val="20"/>
        </w:rPr>
        <w:t>Alana Miller</w:t>
      </w:r>
    </w:p>
    <w:p w14:paraId="77DB1EF3" w14:textId="77777777" w:rsidR="00DE5939" w:rsidRPr="003530A3" w:rsidRDefault="00DE5939" w:rsidP="00DE5939">
      <w:pPr>
        <w:rPr>
          <w:sz w:val="20"/>
          <w:szCs w:val="20"/>
        </w:rPr>
      </w:pPr>
      <w:r>
        <w:rPr>
          <w:sz w:val="20"/>
          <w:szCs w:val="20"/>
        </w:rPr>
        <w:t>amiller@flagarts.com</w:t>
      </w:r>
    </w:p>
    <w:p w14:paraId="2C3F3548" w14:textId="77777777" w:rsidR="00DE5939" w:rsidRPr="003530A3" w:rsidRDefault="00DE5939" w:rsidP="00DE5939">
      <w:pPr>
        <w:rPr>
          <w:sz w:val="20"/>
          <w:szCs w:val="20"/>
        </w:rPr>
      </w:pPr>
      <w:r>
        <w:rPr>
          <w:sz w:val="20"/>
          <w:szCs w:val="20"/>
        </w:rPr>
        <w:t>www.miller-fala.weebly.com</w:t>
      </w:r>
    </w:p>
    <w:p w14:paraId="0FEBDF4E" w14:textId="77777777" w:rsidR="00DE5939" w:rsidRPr="003530A3" w:rsidRDefault="00DE5939" w:rsidP="00DE5939">
      <w:pPr>
        <w:rPr>
          <w:sz w:val="20"/>
          <w:szCs w:val="20"/>
        </w:rPr>
      </w:pPr>
    </w:p>
    <w:p w14:paraId="66E26623" w14:textId="77777777" w:rsidR="00275A92" w:rsidRDefault="00DE5939" w:rsidP="00275A92">
      <w:pPr>
        <w:widowControl w:val="0"/>
        <w:autoSpaceDE w:val="0"/>
        <w:autoSpaceDN w:val="0"/>
        <w:adjustRightInd w:val="0"/>
        <w:rPr>
          <w:rFonts w:ascii="Times" w:hAnsi="Times" w:cs="Times"/>
          <w:sz w:val="20"/>
          <w:szCs w:val="20"/>
        </w:rPr>
      </w:pPr>
      <w:r w:rsidRPr="00A83DBB">
        <w:rPr>
          <w:b/>
          <w:sz w:val="20"/>
          <w:szCs w:val="20"/>
        </w:rPr>
        <w:t>Course Scope:</w:t>
      </w:r>
      <w:r w:rsidR="00275A92" w:rsidRPr="00275A92">
        <w:rPr>
          <w:rFonts w:ascii="Times" w:hAnsi="Times" w:cs="Times"/>
          <w:sz w:val="20"/>
          <w:szCs w:val="20"/>
        </w:rPr>
        <w:t xml:space="preserve"> </w:t>
      </w:r>
    </w:p>
    <w:p w14:paraId="16752C67" w14:textId="77777777" w:rsidR="00275A92" w:rsidRDefault="00275A92" w:rsidP="00275A92">
      <w:pPr>
        <w:widowControl w:val="0"/>
        <w:autoSpaceDE w:val="0"/>
        <w:autoSpaceDN w:val="0"/>
        <w:adjustRightInd w:val="0"/>
        <w:rPr>
          <w:rFonts w:ascii="Times" w:hAnsi="Times" w:cs="Times"/>
        </w:rPr>
      </w:pPr>
      <w:r>
        <w:rPr>
          <w:rFonts w:ascii="Times" w:hAnsi="Times" w:cs="Times"/>
          <w:sz w:val="20"/>
          <w:szCs w:val="20"/>
        </w:rPr>
        <w:t>The aim of this course is to survey an expansive period of human experience across time and space with the aim of recognizing patterns within the human condition. This course does not go in depth into any one region or time period, but rather is a survey class which tries to unite the human experience into universal themes, connections, and causations which lend a broad understanding of the roots of modern times. It will likely be different than any other history class you have ever taken, in that you will not be asked to memorize specifics, but instead to create novel connections between events and cultures throughout time and space. In response to trends in the study of World History at secondary and collegiate programs around the nation, our school has adopted a historically inclusive model as the foundation of its curriculum for this course.  The College Board created this curriculum by synthesizing the work of world historians over the last three or four decades making this radical change to the telling of our global story.  In other words, we have moved away from the Western Civilization model of World History. Current event discussion and analysis will be a continuous component of our daily work in class.</w:t>
      </w:r>
    </w:p>
    <w:p w14:paraId="28351D2C" w14:textId="77777777" w:rsidR="00DE5939" w:rsidRPr="00A83DBB" w:rsidRDefault="00DE5939" w:rsidP="00DE5939">
      <w:pPr>
        <w:rPr>
          <w:b/>
          <w:sz w:val="20"/>
          <w:szCs w:val="20"/>
        </w:rPr>
      </w:pPr>
    </w:p>
    <w:p w14:paraId="18ACEBD7" w14:textId="77777777" w:rsidR="00DE5939" w:rsidRPr="003530A3" w:rsidRDefault="00DE5939" w:rsidP="00DE5939">
      <w:pPr>
        <w:rPr>
          <w:sz w:val="20"/>
          <w:szCs w:val="20"/>
        </w:rPr>
      </w:pPr>
    </w:p>
    <w:p w14:paraId="3CE05C31" w14:textId="77777777" w:rsidR="00DE5939" w:rsidRDefault="00DE5939" w:rsidP="00DE5939">
      <w:pPr>
        <w:rPr>
          <w:b/>
          <w:sz w:val="20"/>
          <w:szCs w:val="20"/>
        </w:rPr>
      </w:pPr>
      <w:r w:rsidRPr="00420E91">
        <w:rPr>
          <w:b/>
          <w:sz w:val="20"/>
          <w:szCs w:val="20"/>
        </w:rPr>
        <w:t>Course Academic Goals:</w:t>
      </w:r>
    </w:p>
    <w:p w14:paraId="063D896A" w14:textId="77777777" w:rsidR="00275A92" w:rsidRPr="002D6E02" w:rsidRDefault="00275A92" w:rsidP="00275A92">
      <w:pPr>
        <w:widowControl w:val="0"/>
        <w:numPr>
          <w:ilvl w:val="0"/>
          <w:numId w:val="2"/>
        </w:numPr>
        <w:tabs>
          <w:tab w:val="left" w:pos="220"/>
          <w:tab w:val="left" w:pos="720"/>
        </w:tabs>
        <w:autoSpaceDE w:val="0"/>
        <w:autoSpaceDN w:val="0"/>
        <w:adjustRightInd w:val="0"/>
        <w:rPr>
          <w:rFonts w:cs="Times"/>
          <w:sz w:val="20"/>
          <w:szCs w:val="20"/>
        </w:rPr>
      </w:pPr>
      <w:r w:rsidRPr="002D6E02">
        <w:rPr>
          <w:rFonts w:cs="Times"/>
          <w:sz w:val="20"/>
          <w:szCs w:val="20"/>
        </w:rPr>
        <w:t>Crafting Historical Arguments from Historical Evidence</w:t>
      </w:r>
    </w:p>
    <w:p w14:paraId="01CD512C" w14:textId="77777777" w:rsidR="00275A92" w:rsidRPr="002D6E02" w:rsidRDefault="00275A92" w:rsidP="00275A92">
      <w:pPr>
        <w:widowControl w:val="0"/>
        <w:numPr>
          <w:ilvl w:val="0"/>
          <w:numId w:val="2"/>
        </w:numPr>
        <w:tabs>
          <w:tab w:val="left" w:pos="220"/>
          <w:tab w:val="left" w:pos="720"/>
        </w:tabs>
        <w:autoSpaceDE w:val="0"/>
        <w:autoSpaceDN w:val="0"/>
        <w:adjustRightInd w:val="0"/>
        <w:rPr>
          <w:rFonts w:cs="Times"/>
          <w:sz w:val="20"/>
          <w:szCs w:val="20"/>
        </w:rPr>
      </w:pPr>
      <w:r w:rsidRPr="002D6E02">
        <w:rPr>
          <w:rFonts w:cs="Times"/>
          <w:sz w:val="20"/>
          <w:szCs w:val="20"/>
        </w:rPr>
        <w:t>Chronological Reasoning</w:t>
      </w:r>
    </w:p>
    <w:p w14:paraId="3CAFB829" w14:textId="77777777" w:rsidR="00275A92" w:rsidRPr="002D6E02" w:rsidRDefault="00275A92" w:rsidP="00275A92">
      <w:pPr>
        <w:widowControl w:val="0"/>
        <w:numPr>
          <w:ilvl w:val="0"/>
          <w:numId w:val="2"/>
        </w:numPr>
        <w:tabs>
          <w:tab w:val="left" w:pos="220"/>
          <w:tab w:val="left" w:pos="720"/>
        </w:tabs>
        <w:autoSpaceDE w:val="0"/>
        <w:autoSpaceDN w:val="0"/>
        <w:adjustRightInd w:val="0"/>
        <w:rPr>
          <w:rFonts w:cs="Times"/>
          <w:sz w:val="20"/>
          <w:szCs w:val="20"/>
        </w:rPr>
      </w:pPr>
      <w:r w:rsidRPr="002D6E02">
        <w:rPr>
          <w:rFonts w:cs="Times"/>
          <w:sz w:val="20"/>
          <w:szCs w:val="20"/>
        </w:rPr>
        <w:t>Comparison and Contextualization</w:t>
      </w:r>
    </w:p>
    <w:p w14:paraId="3C38D90F" w14:textId="77777777" w:rsidR="00275A92" w:rsidRPr="002D6E02" w:rsidRDefault="00275A92" w:rsidP="00275A92">
      <w:pPr>
        <w:widowControl w:val="0"/>
        <w:numPr>
          <w:ilvl w:val="0"/>
          <w:numId w:val="2"/>
        </w:numPr>
        <w:tabs>
          <w:tab w:val="left" w:pos="220"/>
          <w:tab w:val="left" w:pos="720"/>
        </w:tabs>
        <w:autoSpaceDE w:val="0"/>
        <w:autoSpaceDN w:val="0"/>
        <w:adjustRightInd w:val="0"/>
        <w:rPr>
          <w:rFonts w:cs="Times"/>
          <w:sz w:val="20"/>
          <w:szCs w:val="20"/>
        </w:rPr>
      </w:pPr>
      <w:r w:rsidRPr="002D6E02">
        <w:rPr>
          <w:rFonts w:cs="Times"/>
          <w:sz w:val="20"/>
          <w:szCs w:val="20"/>
        </w:rPr>
        <w:t>Historical Interpretation and Synthesis</w:t>
      </w:r>
    </w:p>
    <w:p w14:paraId="6BEBEEF6" w14:textId="77777777" w:rsidR="00275A92" w:rsidRPr="00420E91" w:rsidRDefault="00275A92" w:rsidP="00DE5939">
      <w:pPr>
        <w:rPr>
          <w:b/>
          <w:sz w:val="20"/>
          <w:szCs w:val="20"/>
        </w:rPr>
      </w:pPr>
    </w:p>
    <w:p w14:paraId="553B3D64" w14:textId="77777777" w:rsidR="00DE5939" w:rsidRDefault="00DE5939" w:rsidP="00DE5939">
      <w:pPr>
        <w:rPr>
          <w:sz w:val="20"/>
          <w:szCs w:val="20"/>
        </w:rPr>
      </w:pPr>
    </w:p>
    <w:p w14:paraId="5CAF0011" w14:textId="77777777" w:rsidR="00DE5939" w:rsidRPr="00420E91" w:rsidRDefault="00DE5939" w:rsidP="00DE5939">
      <w:pPr>
        <w:rPr>
          <w:b/>
          <w:sz w:val="20"/>
          <w:szCs w:val="20"/>
        </w:rPr>
      </w:pPr>
      <w:r w:rsidRPr="00420E91">
        <w:rPr>
          <w:b/>
          <w:sz w:val="20"/>
          <w:szCs w:val="20"/>
        </w:rPr>
        <w:t>Course Character Goals:</w:t>
      </w:r>
    </w:p>
    <w:p w14:paraId="40A264BE" w14:textId="77777777" w:rsidR="00420E91" w:rsidRPr="00420E91" w:rsidRDefault="00420E91" w:rsidP="00420E91">
      <w:pPr>
        <w:rPr>
          <w:sz w:val="20"/>
          <w:szCs w:val="20"/>
        </w:rPr>
      </w:pPr>
      <w:r w:rsidRPr="00420E91">
        <w:rPr>
          <w:sz w:val="20"/>
          <w:szCs w:val="20"/>
        </w:rPr>
        <w:t xml:space="preserve">Throughout the duration of this course, our classroom community will be approaching a wide breadth of topics, of which, there may be differences of opinion, and some heated debate. Students are expected at all times to maintain respect for fellow students and their opinions, as well as maintaining the FALA standards of behavior outlined in the student handbook. Our classroom should be a secure, tolerant, and encouraging environment for all students. In order to maintain this, all students will be expected to speak in turn, refrain from holding side conversations, maintain a constructive attitude toward the learning process, and follow directions promptly. Other class guidelines will be selected by the classroom as a whole to better your learning environment as the group sees fit. We will focus in this course on developing FALA’s habit of 1) The Common Good, by creating a safe, welcoming learning community in our classroom; 2) Connection and Collaboration through approaching a wide array of topics from past events, to current issues to understand underlying patterns, cause and effect, and ultimately develop a more cohesive understanding of your local and global community; 5) Critical Inquiry by approaching new material and previously held ideas with healthy skepticism, an open-mind, and an analytical focus on new material. </w:t>
      </w:r>
    </w:p>
    <w:p w14:paraId="30FF9B53" w14:textId="77777777" w:rsidR="00DE5939" w:rsidRDefault="00DE5939" w:rsidP="00DE5939">
      <w:pPr>
        <w:rPr>
          <w:sz w:val="20"/>
          <w:szCs w:val="20"/>
        </w:rPr>
      </w:pPr>
    </w:p>
    <w:p w14:paraId="58F691DF" w14:textId="77777777" w:rsidR="00DE5939" w:rsidRPr="003530A3" w:rsidRDefault="00DE5939" w:rsidP="00DE5939">
      <w:pPr>
        <w:rPr>
          <w:sz w:val="20"/>
          <w:szCs w:val="20"/>
        </w:rPr>
      </w:pPr>
    </w:p>
    <w:p w14:paraId="0647063C" w14:textId="77777777" w:rsidR="00DE5939" w:rsidRPr="00420E91" w:rsidRDefault="00DE5939" w:rsidP="00DE5939">
      <w:pPr>
        <w:rPr>
          <w:b/>
          <w:sz w:val="20"/>
          <w:szCs w:val="20"/>
        </w:rPr>
      </w:pPr>
      <w:r w:rsidRPr="00420E91">
        <w:rPr>
          <w:b/>
          <w:sz w:val="20"/>
          <w:szCs w:val="20"/>
        </w:rPr>
        <w:t>Textbooks:</w:t>
      </w:r>
    </w:p>
    <w:p w14:paraId="6DC6E6B0" w14:textId="77777777" w:rsidR="00DE5939" w:rsidRDefault="00420E91" w:rsidP="00DE5939">
      <w:pPr>
        <w:rPr>
          <w:sz w:val="20"/>
          <w:szCs w:val="20"/>
        </w:rPr>
      </w:pPr>
      <w:r>
        <w:rPr>
          <w:sz w:val="20"/>
          <w:szCs w:val="20"/>
          <w:u w:val="single"/>
        </w:rPr>
        <w:t xml:space="preserve">World History in </w:t>
      </w:r>
      <w:proofErr w:type="gramStart"/>
      <w:r>
        <w:rPr>
          <w:sz w:val="20"/>
          <w:szCs w:val="20"/>
          <w:u w:val="single"/>
        </w:rPr>
        <w:t xml:space="preserve">Documents  </w:t>
      </w:r>
      <w:r w:rsidRPr="00420E91">
        <w:rPr>
          <w:sz w:val="20"/>
          <w:szCs w:val="20"/>
        </w:rPr>
        <w:t>By</w:t>
      </w:r>
      <w:proofErr w:type="gramEnd"/>
      <w:r w:rsidRPr="00420E91">
        <w:rPr>
          <w:sz w:val="20"/>
          <w:szCs w:val="20"/>
        </w:rPr>
        <w:t>: Peter Stearns</w:t>
      </w:r>
    </w:p>
    <w:p w14:paraId="028CE54D" w14:textId="77777777" w:rsidR="00420E91" w:rsidRDefault="00420E91" w:rsidP="00DE5939">
      <w:pPr>
        <w:rPr>
          <w:sz w:val="20"/>
          <w:szCs w:val="20"/>
        </w:rPr>
      </w:pPr>
      <w:r>
        <w:rPr>
          <w:sz w:val="20"/>
          <w:szCs w:val="20"/>
          <w:u w:val="single"/>
        </w:rPr>
        <w:t xml:space="preserve">Experiencing World </w:t>
      </w:r>
      <w:proofErr w:type="gramStart"/>
      <w:r>
        <w:rPr>
          <w:sz w:val="20"/>
          <w:szCs w:val="20"/>
          <w:u w:val="single"/>
        </w:rPr>
        <w:t>History</w:t>
      </w:r>
      <w:r>
        <w:rPr>
          <w:sz w:val="20"/>
          <w:szCs w:val="20"/>
        </w:rPr>
        <w:t xml:space="preserve">  By</w:t>
      </w:r>
      <w:proofErr w:type="gramEnd"/>
      <w:r>
        <w:rPr>
          <w:sz w:val="20"/>
          <w:szCs w:val="20"/>
        </w:rPr>
        <w:t>: Adams et Al</w:t>
      </w:r>
    </w:p>
    <w:p w14:paraId="72457C15" w14:textId="77777777" w:rsidR="00420E91" w:rsidRPr="00420E91" w:rsidRDefault="00420E91" w:rsidP="00DE5939">
      <w:pPr>
        <w:rPr>
          <w:sz w:val="20"/>
          <w:szCs w:val="20"/>
        </w:rPr>
      </w:pPr>
    </w:p>
    <w:p w14:paraId="6EB62BE9" w14:textId="77777777" w:rsidR="00DE5939" w:rsidRPr="00420E91" w:rsidRDefault="00DE5939" w:rsidP="00DE5939">
      <w:pPr>
        <w:rPr>
          <w:b/>
          <w:sz w:val="20"/>
          <w:szCs w:val="20"/>
        </w:rPr>
      </w:pPr>
      <w:r w:rsidRPr="00420E91">
        <w:rPr>
          <w:b/>
          <w:sz w:val="20"/>
          <w:szCs w:val="20"/>
        </w:rPr>
        <w:t>Student Supplies:</w:t>
      </w:r>
    </w:p>
    <w:p w14:paraId="5DBF8B58" w14:textId="77777777" w:rsidR="00DE5939" w:rsidRPr="003530A3" w:rsidRDefault="00DE5939" w:rsidP="00DE5939">
      <w:pPr>
        <w:rPr>
          <w:sz w:val="20"/>
          <w:szCs w:val="20"/>
        </w:rPr>
      </w:pPr>
      <w:r>
        <w:rPr>
          <w:sz w:val="20"/>
          <w:szCs w:val="20"/>
        </w:rPr>
        <w:t xml:space="preserve">Students are expected to maintain </w:t>
      </w:r>
      <w:r w:rsidRPr="003530A3">
        <w:rPr>
          <w:sz w:val="20"/>
          <w:szCs w:val="20"/>
        </w:rPr>
        <w:t>the following supplies:</w:t>
      </w:r>
    </w:p>
    <w:p w14:paraId="185198FF" w14:textId="77777777" w:rsidR="00DE5939" w:rsidRDefault="00DE5939" w:rsidP="00DE5939">
      <w:pPr>
        <w:rPr>
          <w:sz w:val="20"/>
          <w:szCs w:val="20"/>
        </w:rPr>
      </w:pPr>
      <w:r>
        <w:rPr>
          <w:sz w:val="20"/>
          <w:szCs w:val="20"/>
        </w:rPr>
        <w:t>Writing Utensils</w:t>
      </w:r>
    </w:p>
    <w:p w14:paraId="0D6722F1" w14:textId="77777777" w:rsidR="00DE5939" w:rsidRDefault="00DE5939" w:rsidP="00DE5939">
      <w:pPr>
        <w:rPr>
          <w:sz w:val="20"/>
          <w:szCs w:val="20"/>
        </w:rPr>
      </w:pPr>
      <w:r>
        <w:rPr>
          <w:sz w:val="20"/>
          <w:szCs w:val="20"/>
        </w:rPr>
        <w:t>Notebook or Binder dedicated to this course</w:t>
      </w:r>
    </w:p>
    <w:p w14:paraId="48B422C9" w14:textId="77777777" w:rsidR="00DE5939" w:rsidRPr="003530A3" w:rsidRDefault="00DE5939" w:rsidP="00DE5939">
      <w:pPr>
        <w:rPr>
          <w:sz w:val="20"/>
          <w:szCs w:val="20"/>
        </w:rPr>
      </w:pPr>
    </w:p>
    <w:p w14:paraId="41A74B71" w14:textId="77777777" w:rsidR="00DE5939" w:rsidRPr="00F70AD0" w:rsidRDefault="00DE5939" w:rsidP="00DE5939">
      <w:pPr>
        <w:rPr>
          <w:b/>
          <w:sz w:val="20"/>
          <w:szCs w:val="20"/>
        </w:rPr>
      </w:pPr>
      <w:r w:rsidRPr="00F70AD0">
        <w:rPr>
          <w:b/>
          <w:sz w:val="20"/>
          <w:szCs w:val="20"/>
        </w:rPr>
        <w:t>Attendance/Tardy Policy:</w:t>
      </w:r>
    </w:p>
    <w:p w14:paraId="4A060066" w14:textId="77777777" w:rsidR="00DE5939" w:rsidRDefault="00DE5939" w:rsidP="00DE5939">
      <w:pPr>
        <w:pStyle w:val="BodyText"/>
        <w:ind w:right="0"/>
        <w:rPr>
          <w:rFonts w:asciiTheme="minorHAnsi" w:eastAsia="Adobe Fangsong Std R" w:hAnsiTheme="minorHAnsi" w:cs="Raavi"/>
          <w:b/>
          <w:sz w:val="20"/>
        </w:rPr>
      </w:pPr>
      <w:r>
        <w:rPr>
          <w:rFonts w:asciiTheme="minorHAnsi" w:eastAsia="Adobe Fangsong Std R" w:hAnsiTheme="minorHAnsi" w:cs="Raavi"/>
          <w:b/>
          <w:sz w:val="20"/>
        </w:rPr>
        <w:t>See Student Handbook PG 16 – 22 for more detailed information including but not limited to, Loss of Credit, Performance attendance expectations, absences and tardiness.</w:t>
      </w:r>
    </w:p>
    <w:p w14:paraId="634A146E" w14:textId="77777777" w:rsidR="00DE5939" w:rsidRPr="003530A3" w:rsidRDefault="00DE5939" w:rsidP="00DE5939">
      <w:pPr>
        <w:pStyle w:val="BodyText"/>
        <w:ind w:right="0"/>
        <w:rPr>
          <w:rFonts w:asciiTheme="minorHAnsi" w:eastAsia="Adobe Fangsong Std R" w:hAnsiTheme="minorHAnsi" w:cs="Raavi"/>
          <w:b/>
          <w:sz w:val="20"/>
        </w:rPr>
      </w:pPr>
    </w:p>
    <w:p w14:paraId="2BFEB5D3" w14:textId="77777777" w:rsidR="00DE5939" w:rsidRPr="00F70AD0" w:rsidRDefault="00DE5939" w:rsidP="00DE5939">
      <w:pPr>
        <w:pStyle w:val="BodyText"/>
        <w:ind w:left="90" w:right="0"/>
        <w:jc w:val="center"/>
        <w:rPr>
          <w:rFonts w:asciiTheme="minorHAnsi" w:eastAsia="Adobe Fangsong Std R" w:hAnsiTheme="minorHAnsi" w:cs="Raavi"/>
          <w:b/>
          <w:sz w:val="16"/>
          <w:szCs w:val="16"/>
        </w:rPr>
      </w:pPr>
      <w:r w:rsidRPr="00F70AD0">
        <w:rPr>
          <w:rFonts w:asciiTheme="minorHAnsi" w:eastAsia="Adobe Fangsong Std R" w:hAnsiTheme="minorHAnsi" w:cs="Raavi"/>
          <w:b/>
          <w:sz w:val="16"/>
          <w:szCs w:val="16"/>
        </w:rPr>
        <w:t>FALA Attendance and Tardy Policy</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3552"/>
        <w:gridCol w:w="4998"/>
      </w:tblGrid>
      <w:tr w:rsidR="00DE5939" w:rsidRPr="00382318" w14:paraId="68785708" w14:textId="77777777" w:rsidTr="00DE5939">
        <w:tc>
          <w:tcPr>
            <w:tcW w:w="2070" w:type="dxa"/>
          </w:tcPr>
          <w:p w14:paraId="65922EC6" w14:textId="77777777" w:rsidR="00DE5939" w:rsidRPr="005B275E" w:rsidRDefault="00DE5939" w:rsidP="00DE5939">
            <w:pPr>
              <w:pStyle w:val="BodyText"/>
              <w:rPr>
                <w:rFonts w:eastAsia="Adobe Fangsong Std R"/>
                <w:b/>
                <w:sz w:val="16"/>
                <w:szCs w:val="16"/>
              </w:rPr>
            </w:pPr>
          </w:p>
        </w:tc>
        <w:tc>
          <w:tcPr>
            <w:tcW w:w="3552" w:type="dxa"/>
          </w:tcPr>
          <w:p w14:paraId="34195AF1" w14:textId="77777777" w:rsidR="00DE5939" w:rsidRPr="005B275E" w:rsidRDefault="00DE5939" w:rsidP="00DE5939">
            <w:pPr>
              <w:pStyle w:val="BodyText"/>
              <w:rPr>
                <w:rFonts w:eastAsia="Adobe Fangsong Std R"/>
                <w:b/>
                <w:sz w:val="16"/>
                <w:szCs w:val="16"/>
              </w:rPr>
            </w:pPr>
            <w:r w:rsidRPr="005B275E">
              <w:rPr>
                <w:rFonts w:eastAsia="Adobe Fangsong Std R"/>
                <w:b/>
                <w:sz w:val="16"/>
                <w:szCs w:val="16"/>
              </w:rPr>
              <w:t>Short-term consequences</w:t>
            </w:r>
          </w:p>
          <w:p w14:paraId="4BC29070" w14:textId="77777777" w:rsidR="00DE5939" w:rsidRPr="005B275E" w:rsidRDefault="00DE5939" w:rsidP="00DE5939">
            <w:pPr>
              <w:pStyle w:val="BodyText"/>
              <w:rPr>
                <w:rFonts w:eastAsia="Adobe Fangsong Std R"/>
                <w:b/>
                <w:sz w:val="16"/>
                <w:szCs w:val="16"/>
              </w:rPr>
            </w:pPr>
            <w:r w:rsidRPr="005B275E">
              <w:rPr>
                <w:rFonts w:eastAsia="Adobe Fangsong Std R"/>
                <w:b/>
                <w:sz w:val="16"/>
                <w:szCs w:val="16"/>
              </w:rPr>
              <w:t>(Quarterly)</w:t>
            </w:r>
          </w:p>
        </w:tc>
        <w:tc>
          <w:tcPr>
            <w:tcW w:w="4998" w:type="dxa"/>
          </w:tcPr>
          <w:p w14:paraId="022BFE12" w14:textId="77777777" w:rsidR="00DE5939" w:rsidRPr="005B275E" w:rsidRDefault="00DE5939" w:rsidP="00DE5939">
            <w:pPr>
              <w:pStyle w:val="BodyText"/>
              <w:rPr>
                <w:rFonts w:eastAsia="Adobe Fangsong Std R"/>
                <w:b/>
                <w:sz w:val="16"/>
                <w:szCs w:val="16"/>
              </w:rPr>
            </w:pPr>
            <w:r w:rsidRPr="005B275E">
              <w:rPr>
                <w:rFonts w:eastAsia="Adobe Fangsong Std R"/>
                <w:b/>
                <w:sz w:val="16"/>
                <w:szCs w:val="16"/>
              </w:rPr>
              <w:t xml:space="preserve">Long-term consequences </w:t>
            </w:r>
          </w:p>
          <w:p w14:paraId="6CBEA2CC" w14:textId="77777777" w:rsidR="00DE5939" w:rsidRPr="005B275E" w:rsidRDefault="00DE5939" w:rsidP="00DE5939">
            <w:pPr>
              <w:pStyle w:val="BodyText"/>
              <w:rPr>
                <w:rFonts w:eastAsia="Adobe Fangsong Std R"/>
                <w:b/>
                <w:sz w:val="16"/>
                <w:szCs w:val="16"/>
              </w:rPr>
            </w:pPr>
            <w:r w:rsidRPr="005B275E">
              <w:rPr>
                <w:rFonts w:eastAsia="Adobe Fangsong Std R"/>
                <w:b/>
                <w:sz w:val="16"/>
                <w:szCs w:val="16"/>
              </w:rPr>
              <w:t>(Per Semester)</w:t>
            </w:r>
          </w:p>
        </w:tc>
      </w:tr>
      <w:tr w:rsidR="00DE5939" w:rsidRPr="00382318" w14:paraId="61BC5939" w14:textId="77777777" w:rsidTr="00DE5939">
        <w:trPr>
          <w:trHeight w:val="485"/>
        </w:trPr>
        <w:tc>
          <w:tcPr>
            <w:tcW w:w="2070" w:type="dxa"/>
          </w:tcPr>
          <w:p w14:paraId="6BAFC677" w14:textId="77777777" w:rsidR="00DE5939" w:rsidRPr="005B275E" w:rsidRDefault="00DE5939" w:rsidP="00DE5939">
            <w:pPr>
              <w:pStyle w:val="BodyText"/>
              <w:rPr>
                <w:rFonts w:eastAsia="Adobe Fangsong Std R"/>
                <w:b/>
                <w:sz w:val="16"/>
                <w:szCs w:val="16"/>
              </w:rPr>
            </w:pPr>
            <w:r w:rsidRPr="005B275E">
              <w:rPr>
                <w:rFonts w:eastAsia="Adobe Fangsong Std R"/>
                <w:b/>
                <w:sz w:val="16"/>
                <w:szCs w:val="16"/>
              </w:rPr>
              <w:t>FALA Excused Absences</w:t>
            </w:r>
          </w:p>
        </w:tc>
        <w:tc>
          <w:tcPr>
            <w:tcW w:w="3552" w:type="dxa"/>
          </w:tcPr>
          <w:p w14:paraId="515DA709" w14:textId="77777777" w:rsidR="00DE5939" w:rsidRPr="005B275E" w:rsidRDefault="00DE5939" w:rsidP="00DE5939">
            <w:pPr>
              <w:pStyle w:val="BodyText"/>
              <w:rPr>
                <w:rFonts w:eastAsia="Adobe Fangsong Std R"/>
                <w:sz w:val="16"/>
                <w:szCs w:val="16"/>
              </w:rPr>
            </w:pPr>
          </w:p>
          <w:p w14:paraId="10DDDC04" w14:textId="77777777" w:rsidR="00DE5939" w:rsidRPr="005B275E" w:rsidRDefault="00DE5939" w:rsidP="00DE5939">
            <w:pPr>
              <w:pStyle w:val="BodyText"/>
              <w:rPr>
                <w:rFonts w:eastAsia="Adobe Fangsong Std R"/>
                <w:sz w:val="16"/>
                <w:szCs w:val="16"/>
              </w:rPr>
            </w:pPr>
            <w:r w:rsidRPr="005B275E">
              <w:rPr>
                <w:rFonts w:eastAsia="Adobe Fangsong Std R"/>
                <w:sz w:val="16"/>
                <w:szCs w:val="16"/>
              </w:rPr>
              <w:t>None</w:t>
            </w:r>
          </w:p>
          <w:p w14:paraId="2A4E2D77" w14:textId="77777777" w:rsidR="00DE5939" w:rsidRPr="005B275E" w:rsidRDefault="00DE5939" w:rsidP="00DE5939">
            <w:pPr>
              <w:pStyle w:val="BodyText"/>
              <w:rPr>
                <w:rFonts w:eastAsia="Adobe Fangsong Std R"/>
                <w:sz w:val="16"/>
                <w:szCs w:val="16"/>
              </w:rPr>
            </w:pPr>
          </w:p>
        </w:tc>
        <w:tc>
          <w:tcPr>
            <w:tcW w:w="4998" w:type="dxa"/>
            <w:tcBorders>
              <w:bottom w:val="single" w:sz="4" w:space="0" w:color="auto"/>
            </w:tcBorders>
          </w:tcPr>
          <w:p w14:paraId="143307EC" w14:textId="77777777" w:rsidR="00DE5939" w:rsidRPr="005B275E" w:rsidRDefault="00DE5939" w:rsidP="00DE5939">
            <w:pPr>
              <w:pStyle w:val="BodyText"/>
              <w:rPr>
                <w:rFonts w:eastAsia="Adobe Fangsong Std R"/>
                <w:sz w:val="16"/>
                <w:szCs w:val="16"/>
              </w:rPr>
            </w:pPr>
          </w:p>
          <w:p w14:paraId="04C3AC79" w14:textId="77777777" w:rsidR="00DE5939" w:rsidRPr="005B275E" w:rsidRDefault="00DE5939" w:rsidP="00DE5939">
            <w:pPr>
              <w:pStyle w:val="BodyText"/>
              <w:rPr>
                <w:rFonts w:eastAsia="Adobe Fangsong Std R"/>
                <w:sz w:val="16"/>
                <w:szCs w:val="16"/>
              </w:rPr>
            </w:pPr>
            <w:r w:rsidRPr="005B275E">
              <w:rPr>
                <w:rFonts w:eastAsia="Adobe Fangsong Std R"/>
                <w:sz w:val="16"/>
                <w:szCs w:val="16"/>
              </w:rPr>
              <w:t>None</w:t>
            </w:r>
          </w:p>
        </w:tc>
      </w:tr>
      <w:tr w:rsidR="00DE5939" w:rsidRPr="00382318" w14:paraId="12BC1165" w14:textId="77777777" w:rsidTr="00DE5939">
        <w:trPr>
          <w:trHeight w:val="827"/>
        </w:trPr>
        <w:tc>
          <w:tcPr>
            <w:tcW w:w="2070" w:type="dxa"/>
          </w:tcPr>
          <w:p w14:paraId="11B7D38D" w14:textId="77777777" w:rsidR="00DE5939" w:rsidRPr="005B275E" w:rsidRDefault="00DE5939" w:rsidP="00DE5939">
            <w:pPr>
              <w:pStyle w:val="BodyText"/>
              <w:rPr>
                <w:rFonts w:eastAsia="Adobe Fangsong Std R"/>
                <w:b/>
                <w:sz w:val="16"/>
                <w:szCs w:val="16"/>
              </w:rPr>
            </w:pPr>
            <w:r w:rsidRPr="005B275E">
              <w:rPr>
                <w:rFonts w:eastAsia="Adobe Fangsong Std R"/>
                <w:b/>
                <w:sz w:val="16"/>
                <w:szCs w:val="16"/>
              </w:rPr>
              <w:t>Excused Absences</w:t>
            </w:r>
          </w:p>
        </w:tc>
        <w:tc>
          <w:tcPr>
            <w:tcW w:w="3552" w:type="dxa"/>
          </w:tcPr>
          <w:p w14:paraId="543B74A7" w14:textId="77777777" w:rsidR="00DE5939" w:rsidRPr="005B275E" w:rsidRDefault="00DE5939" w:rsidP="00DE5939">
            <w:pPr>
              <w:pStyle w:val="BodyText"/>
              <w:rPr>
                <w:rFonts w:eastAsia="Adobe Fangsong Std R"/>
                <w:sz w:val="16"/>
                <w:szCs w:val="16"/>
              </w:rPr>
            </w:pPr>
          </w:p>
          <w:p w14:paraId="07F71FDC" w14:textId="77777777" w:rsidR="00DE5939" w:rsidRPr="005B275E" w:rsidRDefault="00DE5939" w:rsidP="00DE5939">
            <w:pPr>
              <w:pStyle w:val="BodyText"/>
              <w:rPr>
                <w:rFonts w:eastAsia="Adobe Fangsong Std R"/>
                <w:sz w:val="16"/>
                <w:szCs w:val="16"/>
              </w:rPr>
            </w:pPr>
            <w:r w:rsidRPr="005B275E">
              <w:rPr>
                <w:rFonts w:eastAsia="Adobe Fangsong Std R"/>
                <w:sz w:val="16"/>
                <w:szCs w:val="16"/>
              </w:rPr>
              <w:t>No initial consequences</w:t>
            </w:r>
          </w:p>
          <w:p w14:paraId="2E8DF1B2" w14:textId="77777777" w:rsidR="00DE5939" w:rsidRPr="005B275E" w:rsidRDefault="00DE5939" w:rsidP="00DE5939">
            <w:pPr>
              <w:pStyle w:val="BodyText"/>
              <w:rPr>
                <w:rFonts w:eastAsia="Adobe Fangsong Std R"/>
                <w:sz w:val="16"/>
                <w:szCs w:val="16"/>
              </w:rPr>
            </w:pPr>
          </w:p>
        </w:tc>
        <w:tc>
          <w:tcPr>
            <w:tcW w:w="4998" w:type="dxa"/>
            <w:tcBorders>
              <w:bottom w:val="nil"/>
            </w:tcBorders>
          </w:tcPr>
          <w:p w14:paraId="167E0B0A" w14:textId="77777777" w:rsidR="00DE5939" w:rsidRDefault="00DE5939" w:rsidP="00DE5939">
            <w:pPr>
              <w:pStyle w:val="BodyText"/>
              <w:contextualSpacing/>
              <w:rPr>
                <w:rFonts w:eastAsia="Adobe Fangsong Std R"/>
                <w:sz w:val="16"/>
                <w:szCs w:val="16"/>
              </w:rPr>
            </w:pPr>
            <w:r w:rsidRPr="005B275E">
              <w:rPr>
                <w:rFonts w:eastAsia="Adobe Fangsong Std R"/>
                <w:b/>
                <w:sz w:val="16"/>
                <w:szCs w:val="16"/>
              </w:rPr>
              <w:t>5 cumulative absences</w:t>
            </w:r>
            <w:r w:rsidRPr="005B275E">
              <w:rPr>
                <w:rFonts w:eastAsia="Adobe Fangsong Std R"/>
                <w:sz w:val="16"/>
                <w:szCs w:val="16"/>
              </w:rPr>
              <w:t xml:space="preserve"> (excused or unexcused) in any given class </w:t>
            </w:r>
            <w:r>
              <w:rPr>
                <w:rFonts w:eastAsia="Adobe Fangsong Std R"/>
                <w:sz w:val="16"/>
                <w:szCs w:val="16"/>
              </w:rPr>
              <w:t xml:space="preserve">   </w:t>
            </w:r>
            <w:r w:rsidRPr="005B275E">
              <w:rPr>
                <w:rFonts w:eastAsia="Adobe Fangsong Std R"/>
                <w:sz w:val="16"/>
                <w:szCs w:val="16"/>
              </w:rPr>
              <w:t xml:space="preserve"> </w:t>
            </w:r>
          </w:p>
          <w:p w14:paraId="7C7A3C25" w14:textId="77777777" w:rsidR="00DE5939" w:rsidRPr="005B275E" w:rsidRDefault="00DE5939" w:rsidP="00DE5939">
            <w:pPr>
              <w:pStyle w:val="BodyText"/>
              <w:contextualSpacing/>
              <w:rPr>
                <w:rFonts w:eastAsia="Adobe Fangsong Std R"/>
                <w:sz w:val="16"/>
                <w:szCs w:val="16"/>
              </w:rPr>
            </w:pPr>
            <w:r w:rsidRPr="005B275E">
              <w:rPr>
                <w:rFonts w:eastAsia="Adobe Fangsong Std R"/>
                <w:sz w:val="16"/>
                <w:szCs w:val="16"/>
              </w:rPr>
              <w:t>- Warning Letter &amp; Counselor meeting</w:t>
            </w:r>
          </w:p>
          <w:p w14:paraId="78625C83" w14:textId="77777777" w:rsidR="00DE5939" w:rsidRDefault="00DE5939" w:rsidP="00DE5939">
            <w:pPr>
              <w:pStyle w:val="BodyText"/>
              <w:contextualSpacing/>
              <w:rPr>
                <w:rFonts w:eastAsia="Adobe Fangsong Std R"/>
                <w:sz w:val="16"/>
                <w:szCs w:val="16"/>
              </w:rPr>
            </w:pPr>
            <w:r w:rsidRPr="005B275E">
              <w:rPr>
                <w:rFonts w:eastAsia="Adobe Fangsong Std R"/>
                <w:b/>
                <w:sz w:val="16"/>
                <w:szCs w:val="16"/>
              </w:rPr>
              <w:t>8 cumulative absences</w:t>
            </w:r>
            <w:r w:rsidRPr="005B275E">
              <w:rPr>
                <w:rFonts w:eastAsia="Adobe Fangsong Std R"/>
                <w:sz w:val="16"/>
                <w:szCs w:val="16"/>
              </w:rPr>
              <w:t xml:space="preserve"> (excused or unexcused) in any given class    </w:t>
            </w:r>
          </w:p>
          <w:p w14:paraId="7083FE34" w14:textId="77777777" w:rsidR="00DE5939" w:rsidRPr="005B275E" w:rsidRDefault="00DE5939" w:rsidP="00DE5939">
            <w:pPr>
              <w:pStyle w:val="BodyText"/>
              <w:contextualSpacing/>
              <w:rPr>
                <w:rFonts w:eastAsia="Adobe Fangsong Std R"/>
                <w:sz w:val="16"/>
                <w:szCs w:val="16"/>
              </w:rPr>
            </w:pPr>
            <w:r w:rsidRPr="005B275E">
              <w:rPr>
                <w:rFonts w:eastAsia="Adobe Fangsong Std R"/>
                <w:sz w:val="16"/>
                <w:szCs w:val="16"/>
              </w:rPr>
              <w:t>- Warning Letter &amp; must attend tutoring if grades are affected.</w:t>
            </w:r>
          </w:p>
        </w:tc>
      </w:tr>
      <w:tr w:rsidR="00DE5939" w:rsidRPr="00382318" w14:paraId="6A9908A1" w14:textId="77777777" w:rsidTr="00DE5939">
        <w:tc>
          <w:tcPr>
            <w:tcW w:w="2070" w:type="dxa"/>
          </w:tcPr>
          <w:p w14:paraId="53F416F3" w14:textId="77777777" w:rsidR="00DE5939" w:rsidRPr="005B275E" w:rsidRDefault="00DE5939" w:rsidP="00DE5939">
            <w:pPr>
              <w:pStyle w:val="BodyText"/>
              <w:rPr>
                <w:rFonts w:eastAsia="Adobe Fangsong Std R"/>
                <w:b/>
                <w:sz w:val="16"/>
                <w:szCs w:val="16"/>
              </w:rPr>
            </w:pPr>
            <w:r w:rsidRPr="005B275E">
              <w:rPr>
                <w:rFonts w:eastAsia="Adobe Fangsong Std R"/>
                <w:b/>
                <w:sz w:val="16"/>
                <w:szCs w:val="16"/>
              </w:rPr>
              <w:t>Unexcused Absences</w:t>
            </w:r>
          </w:p>
        </w:tc>
        <w:tc>
          <w:tcPr>
            <w:tcW w:w="3552" w:type="dxa"/>
          </w:tcPr>
          <w:p w14:paraId="56213826" w14:textId="77777777" w:rsidR="00DE5939" w:rsidRPr="005B275E" w:rsidRDefault="00DE5939" w:rsidP="00DE5939">
            <w:pPr>
              <w:pStyle w:val="BodyText"/>
              <w:rPr>
                <w:rFonts w:eastAsia="Adobe Fangsong Std R"/>
                <w:sz w:val="16"/>
                <w:szCs w:val="16"/>
              </w:rPr>
            </w:pPr>
          </w:p>
          <w:p w14:paraId="5373FBC5" w14:textId="77777777" w:rsidR="00DE5939" w:rsidRPr="005B275E" w:rsidRDefault="00DE5939" w:rsidP="00DE5939">
            <w:pPr>
              <w:pStyle w:val="BodyText"/>
              <w:rPr>
                <w:rFonts w:eastAsia="Adobe Fangsong Std R"/>
                <w:sz w:val="16"/>
                <w:szCs w:val="16"/>
              </w:rPr>
            </w:pPr>
            <w:r w:rsidRPr="005B275E">
              <w:rPr>
                <w:rFonts w:eastAsia="Adobe Fangsong Std R"/>
                <w:sz w:val="16"/>
                <w:szCs w:val="16"/>
              </w:rPr>
              <w:t>Detention, in-school suspension</w:t>
            </w:r>
          </w:p>
        </w:tc>
        <w:tc>
          <w:tcPr>
            <w:tcW w:w="4998" w:type="dxa"/>
            <w:tcBorders>
              <w:top w:val="nil"/>
            </w:tcBorders>
          </w:tcPr>
          <w:p w14:paraId="238E98F9" w14:textId="77777777" w:rsidR="00DE5939" w:rsidRDefault="00DE5939" w:rsidP="00DE5939">
            <w:pPr>
              <w:pStyle w:val="BodyText"/>
              <w:contextualSpacing/>
              <w:rPr>
                <w:rFonts w:eastAsia="Adobe Fangsong Std R"/>
                <w:sz w:val="16"/>
                <w:szCs w:val="16"/>
              </w:rPr>
            </w:pPr>
            <w:r w:rsidRPr="005B275E">
              <w:rPr>
                <w:rFonts w:eastAsia="Adobe Fangsong Std R"/>
                <w:b/>
                <w:sz w:val="16"/>
                <w:szCs w:val="16"/>
              </w:rPr>
              <w:t>10 cumulative absences</w:t>
            </w:r>
            <w:r w:rsidRPr="005B275E">
              <w:rPr>
                <w:rFonts w:eastAsia="Adobe Fangsong Std R"/>
                <w:sz w:val="16"/>
                <w:szCs w:val="16"/>
              </w:rPr>
              <w:t xml:space="preserve"> (excused or unexcused) in any given class  </w:t>
            </w:r>
          </w:p>
          <w:p w14:paraId="308F4B38" w14:textId="77777777" w:rsidR="00DE5939" w:rsidRPr="005B275E" w:rsidRDefault="00DE5939" w:rsidP="00DE5939">
            <w:pPr>
              <w:pStyle w:val="BodyText"/>
              <w:contextualSpacing/>
              <w:rPr>
                <w:rFonts w:eastAsia="Adobe Fangsong Std R"/>
                <w:sz w:val="16"/>
                <w:szCs w:val="16"/>
              </w:rPr>
            </w:pPr>
            <w:r>
              <w:rPr>
                <w:rFonts w:eastAsia="Adobe Fangsong Std R"/>
                <w:sz w:val="16"/>
                <w:szCs w:val="16"/>
              </w:rPr>
              <w:t xml:space="preserve">- </w:t>
            </w:r>
            <w:r w:rsidRPr="005B275E">
              <w:rPr>
                <w:rFonts w:eastAsia="Adobe Fangsong Std R"/>
                <w:sz w:val="16"/>
                <w:szCs w:val="16"/>
              </w:rPr>
              <w:t>Warning Letter &amp; Parent/Dean Meeting</w:t>
            </w:r>
          </w:p>
          <w:p w14:paraId="0445771E" w14:textId="77777777" w:rsidR="00DE5939" w:rsidRDefault="00DE5939" w:rsidP="00DE5939">
            <w:pPr>
              <w:pStyle w:val="BodyText"/>
              <w:contextualSpacing/>
              <w:rPr>
                <w:rFonts w:eastAsia="Adobe Fangsong Std R"/>
                <w:sz w:val="16"/>
                <w:szCs w:val="16"/>
              </w:rPr>
            </w:pPr>
            <w:r w:rsidRPr="005B275E">
              <w:rPr>
                <w:rFonts w:eastAsia="Adobe Fangsong Std R"/>
                <w:b/>
                <w:sz w:val="16"/>
                <w:szCs w:val="16"/>
              </w:rPr>
              <w:t>11 cumulative absences</w:t>
            </w:r>
            <w:r w:rsidRPr="005B275E">
              <w:rPr>
                <w:rFonts w:eastAsia="Adobe Fangsong Std R"/>
                <w:sz w:val="16"/>
                <w:szCs w:val="16"/>
              </w:rPr>
              <w:t xml:space="preserve"> (excused or unexcused) in any given class  </w:t>
            </w:r>
          </w:p>
          <w:p w14:paraId="77F77038" w14:textId="77777777" w:rsidR="00DE5939" w:rsidRPr="005B275E" w:rsidRDefault="00DE5939" w:rsidP="00DE5939">
            <w:pPr>
              <w:pStyle w:val="BodyText"/>
              <w:contextualSpacing/>
              <w:rPr>
                <w:rFonts w:eastAsia="Adobe Fangsong Std R"/>
                <w:sz w:val="16"/>
                <w:szCs w:val="16"/>
              </w:rPr>
            </w:pPr>
            <w:r>
              <w:rPr>
                <w:rFonts w:eastAsia="Adobe Fangsong Std R"/>
                <w:sz w:val="16"/>
                <w:szCs w:val="16"/>
              </w:rPr>
              <w:t xml:space="preserve">- </w:t>
            </w:r>
            <w:proofErr w:type="gramStart"/>
            <w:r w:rsidRPr="005B275E">
              <w:rPr>
                <w:rFonts w:eastAsia="Adobe Fangsong Std R"/>
                <w:sz w:val="16"/>
                <w:szCs w:val="16"/>
              </w:rPr>
              <w:t>loss</w:t>
            </w:r>
            <w:proofErr w:type="gramEnd"/>
            <w:r w:rsidRPr="005B275E">
              <w:rPr>
                <w:rFonts w:eastAsia="Adobe Fangsong Std R"/>
                <w:sz w:val="16"/>
                <w:szCs w:val="16"/>
              </w:rPr>
              <w:t xml:space="preserve"> of credit</w:t>
            </w:r>
          </w:p>
        </w:tc>
      </w:tr>
      <w:tr w:rsidR="00DE5939" w:rsidRPr="00382318" w14:paraId="6919AA1D" w14:textId="77777777" w:rsidTr="00DE5939">
        <w:trPr>
          <w:trHeight w:val="404"/>
        </w:trPr>
        <w:tc>
          <w:tcPr>
            <w:tcW w:w="2070" w:type="dxa"/>
          </w:tcPr>
          <w:p w14:paraId="0BED0519" w14:textId="77777777" w:rsidR="00DE5939" w:rsidRPr="005B275E" w:rsidRDefault="00DE5939" w:rsidP="00DE5939">
            <w:pPr>
              <w:pStyle w:val="BodyText"/>
              <w:rPr>
                <w:rFonts w:eastAsia="Adobe Fangsong Std R"/>
                <w:b/>
                <w:sz w:val="16"/>
                <w:szCs w:val="16"/>
              </w:rPr>
            </w:pPr>
            <w:r w:rsidRPr="005B275E">
              <w:rPr>
                <w:rFonts w:eastAsia="Adobe Fangsong Std R"/>
                <w:b/>
                <w:sz w:val="16"/>
                <w:szCs w:val="16"/>
              </w:rPr>
              <w:t>FALA Excused Tardiness</w:t>
            </w:r>
          </w:p>
        </w:tc>
        <w:tc>
          <w:tcPr>
            <w:tcW w:w="3552" w:type="dxa"/>
          </w:tcPr>
          <w:p w14:paraId="1EE9462F" w14:textId="77777777" w:rsidR="00DE5939" w:rsidRPr="005B275E" w:rsidRDefault="00DE5939" w:rsidP="00DE5939">
            <w:pPr>
              <w:pStyle w:val="BodyText"/>
              <w:rPr>
                <w:rFonts w:eastAsia="Adobe Fangsong Std R"/>
                <w:sz w:val="16"/>
                <w:szCs w:val="16"/>
              </w:rPr>
            </w:pPr>
          </w:p>
          <w:p w14:paraId="76363217" w14:textId="77777777" w:rsidR="00DE5939" w:rsidRPr="005B275E" w:rsidRDefault="00DE5939" w:rsidP="00DE5939">
            <w:pPr>
              <w:pStyle w:val="BodyText"/>
              <w:rPr>
                <w:rFonts w:eastAsia="Adobe Fangsong Std R"/>
                <w:sz w:val="16"/>
                <w:szCs w:val="16"/>
              </w:rPr>
            </w:pPr>
            <w:r w:rsidRPr="005B275E">
              <w:rPr>
                <w:rFonts w:eastAsia="Adobe Fangsong Std R"/>
                <w:sz w:val="16"/>
                <w:szCs w:val="16"/>
              </w:rPr>
              <w:t>None</w:t>
            </w:r>
          </w:p>
          <w:p w14:paraId="182CA554" w14:textId="77777777" w:rsidR="00DE5939" w:rsidRPr="005B275E" w:rsidRDefault="00DE5939" w:rsidP="00DE5939">
            <w:pPr>
              <w:pStyle w:val="BodyText"/>
              <w:rPr>
                <w:rFonts w:eastAsia="Adobe Fangsong Std R"/>
                <w:sz w:val="16"/>
                <w:szCs w:val="16"/>
              </w:rPr>
            </w:pPr>
          </w:p>
        </w:tc>
        <w:tc>
          <w:tcPr>
            <w:tcW w:w="4998" w:type="dxa"/>
            <w:tcBorders>
              <w:bottom w:val="single" w:sz="4" w:space="0" w:color="auto"/>
            </w:tcBorders>
          </w:tcPr>
          <w:p w14:paraId="03CF3C7E" w14:textId="77777777" w:rsidR="00DE5939" w:rsidRPr="005B275E" w:rsidRDefault="00DE5939" w:rsidP="00DE5939">
            <w:pPr>
              <w:pStyle w:val="BodyText"/>
              <w:rPr>
                <w:rFonts w:eastAsia="Adobe Fangsong Std R"/>
                <w:sz w:val="16"/>
                <w:szCs w:val="16"/>
              </w:rPr>
            </w:pPr>
          </w:p>
          <w:p w14:paraId="4050715C" w14:textId="77777777" w:rsidR="00DE5939" w:rsidRPr="005B275E" w:rsidRDefault="00DE5939" w:rsidP="00DE5939">
            <w:pPr>
              <w:pStyle w:val="BodyText"/>
              <w:rPr>
                <w:rFonts w:eastAsia="Adobe Fangsong Std R"/>
                <w:sz w:val="16"/>
                <w:szCs w:val="16"/>
              </w:rPr>
            </w:pPr>
            <w:r w:rsidRPr="005B275E">
              <w:rPr>
                <w:rFonts w:eastAsia="Adobe Fangsong Std R"/>
                <w:sz w:val="16"/>
                <w:szCs w:val="16"/>
              </w:rPr>
              <w:t>None</w:t>
            </w:r>
          </w:p>
        </w:tc>
      </w:tr>
      <w:tr w:rsidR="00DE5939" w:rsidRPr="00382318" w14:paraId="07ABCF87" w14:textId="77777777" w:rsidTr="00DE5939">
        <w:tc>
          <w:tcPr>
            <w:tcW w:w="2070" w:type="dxa"/>
          </w:tcPr>
          <w:p w14:paraId="18A0169E" w14:textId="77777777" w:rsidR="00DE5939" w:rsidRPr="005B275E" w:rsidRDefault="00DE5939" w:rsidP="00DE5939">
            <w:pPr>
              <w:pStyle w:val="BodyText"/>
              <w:rPr>
                <w:rFonts w:eastAsia="Adobe Fangsong Std R"/>
                <w:b/>
                <w:sz w:val="16"/>
                <w:szCs w:val="16"/>
              </w:rPr>
            </w:pPr>
            <w:r w:rsidRPr="005B275E">
              <w:rPr>
                <w:rFonts w:eastAsia="Adobe Fangsong Std R"/>
                <w:b/>
                <w:sz w:val="16"/>
                <w:szCs w:val="16"/>
              </w:rPr>
              <w:t>Excused Tardiness</w:t>
            </w:r>
          </w:p>
        </w:tc>
        <w:tc>
          <w:tcPr>
            <w:tcW w:w="3552" w:type="dxa"/>
            <w:vMerge w:val="restart"/>
          </w:tcPr>
          <w:p w14:paraId="50907D72" w14:textId="77777777" w:rsidR="00DE5939" w:rsidRPr="005B275E" w:rsidRDefault="00DE5939" w:rsidP="00DE5939">
            <w:pPr>
              <w:pStyle w:val="Standard"/>
              <w:rPr>
                <w:rFonts w:cs="Times New Roman"/>
                <w:sz w:val="16"/>
                <w:szCs w:val="16"/>
              </w:rPr>
            </w:pPr>
            <w:r w:rsidRPr="005B275E">
              <w:rPr>
                <w:rFonts w:cs="Times New Roman"/>
                <w:sz w:val="16"/>
                <w:szCs w:val="16"/>
              </w:rPr>
              <w:t>1</w:t>
            </w:r>
            <w:r w:rsidRPr="005B275E">
              <w:rPr>
                <w:rFonts w:cs="Times New Roman"/>
                <w:sz w:val="16"/>
                <w:szCs w:val="16"/>
                <w:vertAlign w:val="superscript"/>
              </w:rPr>
              <w:t>st</w:t>
            </w:r>
            <w:r w:rsidRPr="005B275E">
              <w:rPr>
                <w:rFonts w:cs="Times New Roman"/>
                <w:sz w:val="16"/>
                <w:szCs w:val="16"/>
              </w:rPr>
              <w:t xml:space="preserve"> and 2nd tardy: </w:t>
            </w:r>
            <w:r w:rsidRPr="005B275E">
              <w:rPr>
                <w:rFonts w:cs="Times New Roman"/>
                <w:sz w:val="16"/>
                <w:szCs w:val="16"/>
              </w:rPr>
              <w:tab/>
              <w:t>Warning</w:t>
            </w:r>
          </w:p>
          <w:p w14:paraId="52295448" w14:textId="77777777" w:rsidR="00DE5939" w:rsidRPr="005B275E" w:rsidRDefault="00DE5939" w:rsidP="00DE5939">
            <w:pPr>
              <w:pStyle w:val="Standard"/>
              <w:rPr>
                <w:rFonts w:cs="Times New Roman"/>
                <w:sz w:val="16"/>
                <w:szCs w:val="16"/>
              </w:rPr>
            </w:pPr>
            <w:r w:rsidRPr="005B275E">
              <w:rPr>
                <w:rFonts w:cs="Times New Roman"/>
                <w:sz w:val="16"/>
                <w:szCs w:val="16"/>
              </w:rPr>
              <w:t>3rd tardy</w:t>
            </w:r>
            <w:proofErr w:type="gramStart"/>
            <w:r w:rsidRPr="005B275E">
              <w:rPr>
                <w:rFonts w:cs="Times New Roman"/>
                <w:sz w:val="16"/>
                <w:szCs w:val="16"/>
              </w:rPr>
              <w:t>:     Letter</w:t>
            </w:r>
            <w:proofErr w:type="gramEnd"/>
            <w:r w:rsidRPr="005B275E">
              <w:rPr>
                <w:rFonts w:cs="Times New Roman"/>
                <w:sz w:val="16"/>
                <w:szCs w:val="16"/>
              </w:rPr>
              <w:t xml:space="preserve"> sent home</w:t>
            </w:r>
          </w:p>
          <w:p w14:paraId="16932E24" w14:textId="77777777" w:rsidR="00DE5939" w:rsidRPr="005B275E" w:rsidRDefault="00DE5939" w:rsidP="00DE5939">
            <w:pPr>
              <w:pStyle w:val="Standard"/>
              <w:rPr>
                <w:rFonts w:cs="Times New Roman"/>
                <w:sz w:val="16"/>
                <w:szCs w:val="16"/>
              </w:rPr>
            </w:pPr>
            <w:r w:rsidRPr="005B275E">
              <w:rPr>
                <w:rFonts w:cs="Times New Roman"/>
                <w:sz w:val="16"/>
                <w:szCs w:val="16"/>
              </w:rPr>
              <w:t xml:space="preserve">4th </w:t>
            </w:r>
            <w:r>
              <w:rPr>
                <w:rFonts w:cs="Times New Roman"/>
                <w:sz w:val="16"/>
                <w:szCs w:val="16"/>
              </w:rPr>
              <w:t>tardy</w:t>
            </w:r>
            <w:proofErr w:type="gramStart"/>
            <w:r>
              <w:rPr>
                <w:rFonts w:cs="Times New Roman"/>
                <w:sz w:val="16"/>
                <w:szCs w:val="16"/>
              </w:rPr>
              <w:t>:     Lunch</w:t>
            </w:r>
            <w:proofErr w:type="gramEnd"/>
            <w:r>
              <w:rPr>
                <w:rFonts w:cs="Times New Roman"/>
                <w:sz w:val="16"/>
                <w:szCs w:val="16"/>
              </w:rPr>
              <w:t xml:space="preserve"> Detention &amp; </w:t>
            </w:r>
            <w:r w:rsidRPr="005B275E">
              <w:rPr>
                <w:rFonts w:cs="Times New Roman"/>
                <w:sz w:val="16"/>
                <w:szCs w:val="16"/>
              </w:rPr>
              <w:t>Parent Notification</w:t>
            </w:r>
          </w:p>
          <w:p w14:paraId="275DE8B5" w14:textId="77777777" w:rsidR="00DE5939" w:rsidRPr="005B275E" w:rsidRDefault="00DE5939" w:rsidP="00DE5939">
            <w:pPr>
              <w:pStyle w:val="Standard"/>
              <w:rPr>
                <w:rFonts w:cs="Times New Roman"/>
                <w:sz w:val="16"/>
                <w:szCs w:val="16"/>
              </w:rPr>
            </w:pPr>
            <w:r w:rsidRPr="005B275E">
              <w:rPr>
                <w:rFonts w:cs="Times New Roman"/>
                <w:sz w:val="16"/>
                <w:szCs w:val="16"/>
              </w:rPr>
              <w:t>5t</w:t>
            </w:r>
            <w:r>
              <w:rPr>
                <w:rFonts w:cs="Times New Roman"/>
                <w:sz w:val="16"/>
                <w:szCs w:val="16"/>
              </w:rPr>
              <w:t>h tardy</w:t>
            </w:r>
            <w:proofErr w:type="gramStart"/>
            <w:r>
              <w:rPr>
                <w:rFonts w:cs="Times New Roman"/>
                <w:sz w:val="16"/>
                <w:szCs w:val="16"/>
              </w:rPr>
              <w:t>:     Lunch</w:t>
            </w:r>
            <w:proofErr w:type="gramEnd"/>
            <w:r>
              <w:rPr>
                <w:rFonts w:cs="Times New Roman"/>
                <w:sz w:val="16"/>
                <w:szCs w:val="16"/>
              </w:rPr>
              <w:t xml:space="preserve"> Detention &amp; </w:t>
            </w:r>
            <w:r w:rsidRPr="005B275E">
              <w:rPr>
                <w:rFonts w:cs="Times New Roman"/>
                <w:sz w:val="16"/>
                <w:szCs w:val="16"/>
              </w:rPr>
              <w:t>Parent Meeting</w:t>
            </w:r>
          </w:p>
          <w:p w14:paraId="58B5221F" w14:textId="77777777" w:rsidR="00DE5939" w:rsidRPr="005B275E" w:rsidRDefault="00DE5939" w:rsidP="00DE5939">
            <w:pPr>
              <w:pStyle w:val="Standard"/>
              <w:rPr>
                <w:rFonts w:cs="Times New Roman"/>
                <w:sz w:val="16"/>
                <w:szCs w:val="16"/>
              </w:rPr>
            </w:pPr>
            <w:r w:rsidRPr="005B275E">
              <w:rPr>
                <w:rFonts w:cs="Times New Roman"/>
                <w:sz w:val="16"/>
                <w:szCs w:val="16"/>
              </w:rPr>
              <w:t>6th tardy</w:t>
            </w:r>
            <w:proofErr w:type="gramStart"/>
            <w:r w:rsidRPr="005B275E">
              <w:rPr>
                <w:rFonts w:cs="Times New Roman"/>
                <w:sz w:val="16"/>
                <w:szCs w:val="16"/>
              </w:rPr>
              <w:t>:     Lunch</w:t>
            </w:r>
            <w:proofErr w:type="gramEnd"/>
            <w:r w:rsidRPr="005B275E">
              <w:rPr>
                <w:rFonts w:cs="Times New Roman"/>
                <w:sz w:val="16"/>
                <w:szCs w:val="16"/>
              </w:rPr>
              <w:t xml:space="preserve"> Detention</w:t>
            </w:r>
          </w:p>
          <w:p w14:paraId="37EAEC35" w14:textId="77777777" w:rsidR="00DE5939" w:rsidRPr="005B275E" w:rsidRDefault="00DE5939" w:rsidP="00DE5939">
            <w:pPr>
              <w:pStyle w:val="Standard"/>
              <w:rPr>
                <w:rFonts w:cs="Times New Roman"/>
                <w:sz w:val="16"/>
                <w:szCs w:val="16"/>
              </w:rPr>
            </w:pPr>
            <w:r w:rsidRPr="005B275E">
              <w:rPr>
                <w:rFonts w:cs="Times New Roman"/>
                <w:sz w:val="16"/>
                <w:szCs w:val="16"/>
              </w:rPr>
              <w:t>7th tardy</w:t>
            </w:r>
            <w:proofErr w:type="gramStart"/>
            <w:r w:rsidRPr="005B275E">
              <w:rPr>
                <w:rFonts w:cs="Times New Roman"/>
                <w:sz w:val="16"/>
                <w:szCs w:val="16"/>
              </w:rPr>
              <w:t>:     Suspension</w:t>
            </w:r>
            <w:proofErr w:type="gramEnd"/>
            <w:r w:rsidRPr="005B275E">
              <w:rPr>
                <w:rFonts w:cs="Times New Roman"/>
                <w:sz w:val="16"/>
                <w:szCs w:val="16"/>
              </w:rPr>
              <w:t xml:space="preserve"> (in-school)</w:t>
            </w:r>
          </w:p>
          <w:p w14:paraId="4A748B24" w14:textId="77777777" w:rsidR="00DE5939" w:rsidRPr="005B275E" w:rsidRDefault="00DE5939" w:rsidP="00DE5939">
            <w:pPr>
              <w:pStyle w:val="Standard"/>
              <w:rPr>
                <w:rFonts w:cs="Times New Roman"/>
                <w:sz w:val="16"/>
                <w:szCs w:val="16"/>
              </w:rPr>
            </w:pPr>
            <w:r w:rsidRPr="005B275E">
              <w:rPr>
                <w:rFonts w:cs="Times New Roman"/>
                <w:sz w:val="16"/>
                <w:szCs w:val="16"/>
              </w:rPr>
              <w:t>8th tardy</w:t>
            </w:r>
            <w:proofErr w:type="gramStart"/>
            <w:r w:rsidRPr="005B275E">
              <w:rPr>
                <w:rFonts w:cs="Times New Roman"/>
                <w:sz w:val="16"/>
                <w:szCs w:val="16"/>
              </w:rPr>
              <w:t>:     Considered</w:t>
            </w:r>
            <w:proofErr w:type="gramEnd"/>
            <w:r w:rsidRPr="005B275E">
              <w:rPr>
                <w:rFonts w:cs="Times New Roman"/>
                <w:sz w:val="16"/>
                <w:szCs w:val="16"/>
              </w:rPr>
              <w:t xml:space="preserve"> Habitually Tardy.  Further </w:t>
            </w:r>
          </w:p>
          <w:p w14:paraId="740AAE67" w14:textId="77777777" w:rsidR="00DE5939" w:rsidRPr="005B275E" w:rsidRDefault="00DE5939" w:rsidP="00DE5939">
            <w:pPr>
              <w:pStyle w:val="Standard"/>
              <w:rPr>
                <w:rFonts w:cs="Times New Roman"/>
                <w:sz w:val="16"/>
                <w:szCs w:val="16"/>
              </w:rPr>
            </w:pPr>
            <w:r w:rsidRPr="005B275E">
              <w:rPr>
                <w:rFonts w:cs="Times New Roman"/>
                <w:sz w:val="16"/>
                <w:szCs w:val="16"/>
              </w:rPr>
              <w:t xml:space="preserve">                    </w:t>
            </w:r>
            <w:proofErr w:type="gramStart"/>
            <w:r w:rsidRPr="005B275E">
              <w:rPr>
                <w:rFonts w:cs="Times New Roman"/>
                <w:sz w:val="16"/>
                <w:szCs w:val="16"/>
              </w:rPr>
              <w:t>disciplinary</w:t>
            </w:r>
            <w:proofErr w:type="gramEnd"/>
            <w:r w:rsidRPr="005B275E">
              <w:rPr>
                <w:rFonts w:cs="Times New Roman"/>
                <w:sz w:val="16"/>
                <w:szCs w:val="16"/>
              </w:rPr>
              <w:t xml:space="preserve"> action.</w:t>
            </w:r>
          </w:p>
          <w:p w14:paraId="58D1ACD0" w14:textId="77777777" w:rsidR="00DE5939" w:rsidRPr="005B275E" w:rsidRDefault="00DE5939" w:rsidP="00DE5939">
            <w:pPr>
              <w:pStyle w:val="BodyText"/>
              <w:rPr>
                <w:rFonts w:eastAsia="Adobe Fangsong Std R"/>
                <w:sz w:val="16"/>
                <w:szCs w:val="16"/>
              </w:rPr>
            </w:pPr>
          </w:p>
        </w:tc>
        <w:tc>
          <w:tcPr>
            <w:tcW w:w="4998" w:type="dxa"/>
            <w:tcBorders>
              <w:bottom w:val="nil"/>
            </w:tcBorders>
          </w:tcPr>
          <w:p w14:paraId="7EDF8A17" w14:textId="77777777" w:rsidR="00DE5939" w:rsidRPr="005B275E" w:rsidRDefault="00DE5939" w:rsidP="00DE5939">
            <w:pPr>
              <w:pStyle w:val="BodyText"/>
              <w:rPr>
                <w:rFonts w:eastAsia="Adobe Fangsong Std R"/>
                <w:sz w:val="16"/>
                <w:szCs w:val="16"/>
              </w:rPr>
            </w:pPr>
          </w:p>
          <w:p w14:paraId="60C18F16" w14:textId="77777777" w:rsidR="00DE5939" w:rsidRPr="005B275E" w:rsidRDefault="00DE5939" w:rsidP="00DE5939">
            <w:pPr>
              <w:pStyle w:val="BodyText"/>
              <w:rPr>
                <w:rFonts w:eastAsia="Adobe Fangsong Std R"/>
                <w:b/>
                <w:sz w:val="16"/>
                <w:szCs w:val="16"/>
              </w:rPr>
            </w:pPr>
          </w:p>
          <w:p w14:paraId="7C9B2D35" w14:textId="77777777" w:rsidR="00DE5939" w:rsidRDefault="00DE5939" w:rsidP="00DE5939">
            <w:pPr>
              <w:pStyle w:val="BodyText"/>
              <w:rPr>
                <w:rFonts w:eastAsia="Adobe Fangsong Std R"/>
                <w:sz w:val="16"/>
                <w:szCs w:val="16"/>
              </w:rPr>
            </w:pPr>
            <w:r w:rsidRPr="005B275E">
              <w:rPr>
                <w:rFonts w:eastAsia="Adobe Fangsong Std R"/>
                <w:sz w:val="16"/>
                <w:szCs w:val="16"/>
              </w:rPr>
              <w:t>Potential loss of credit due to inadequate Instruc</w:t>
            </w:r>
            <w:r>
              <w:rPr>
                <w:rFonts w:eastAsia="Adobe Fangsong Std R"/>
                <w:sz w:val="16"/>
                <w:szCs w:val="16"/>
              </w:rPr>
              <w:t>tional seat minutes</w:t>
            </w:r>
          </w:p>
          <w:p w14:paraId="682251DF" w14:textId="77777777" w:rsidR="00DE5939" w:rsidRPr="005B275E" w:rsidRDefault="00DE5939" w:rsidP="00DE5939">
            <w:pPr>
              <w:pStyle w:val="BodyText"/>
              <w:rPr>
                <w:rFonts w:eastAsia="Adobe Fangsong Std R"/>
                <w:sz w:val="16"/>
                <w:szCs w:val="16"/>
              </w:rPr>
            </w:pPr>
            <w:proofErr w:type="gramStart"/>
            <w:r>
              <w:rPr>
                <w:rFonts w:eastAsia="Adobe Fangsong Std R"/>
                <w:sz w:val="16"/>
                <w:szCs w:val="16"/>
              </w:rPr>
              <w:t>according</w:t>
            </w:r>
            <w:proofErr w:type="gramEnd"/>
            <w:r>
              <w:rPr>
                <w:rFonts w:eastAsia="Adobe Fangsong Std R"/>
                <w:sz w:val="16"/>
                <w:szCs w:val="16"/>
              </w:rPr>
              <w:t xml:space="preserve"> to</w:t>
            </w:r>
            <w:r w:rsidRPr="005B275E">
              <w:rPr>
                <w:rFonts w:eastAsia="Adobe Fangsong Std R"/>
                <w:sz w:val="16"/>
                <w:szCs w:val="16"/>
              </w:rPr>
              <w:t xml:space="preserve"> the State of Arizona.</w:t>
            </w:r>
          </w:p>
        </w:tc>
      </w:tr>
      <w:tr w:rsidR="00DE5939" w:rsidRPr="00382318" w14:paraId="511C5DCC" w14:textId="77777777" w:rsidTr="00DE5939">
        <w:trPr>
          <w:trHeight w:val="692"/>
        </w:trPr>
        <w:tc>
          <w:tcPr>
            <w:tcW w:w="2070" w:type="dxa"/>
          </w:tcPr>
          <w:p w14:paraId="654516A7" w14:textId="77777777" w:rsidR="00DE5939" w:rsidRPr="005B275E" w:rsidRDefault="00DE5939" w:rsidP="00DE5939">
            <w:pPr>
              <w:pStyle w:val="BodyText"/>
              <w:rPr>
                <w:rFonts w:eastAsia="Adobe Fangsong Std R"/>
                <w:b/>
                <w:sz w:val="16"/>
                <w:szCs w:val="16"/>
              </w:rPr>
            </w:pPr>
            <w:r w:rsidRPr="005B275E">
              <w:rPr>
                <w:rFonts w:eastAsia="Adobe Fangsong Std R"/>
                <w:b/>
                <w:sz w:val="16"/>
                <w:szCs w:val="16"/>
              </w:rPr>
              <w:t>Unexcused Tardiness</w:t>
            </w:r>
          </w:p>
        </w:tc>
        <w:tc>
          <w:tcPr>
            <w:tcW w:w="3552" w:type="dxa"/>
            <w:vMerge/>
          </w:tcPr>
          <w:p w14:paraId="2682EFBE" w14:textId="77777777" w:rsidR="00DE5939" w:rsidRPr="005B275E" w:rsidRDefault="00DE5939" w:rsidP="00DE5939">
            <w:pPr>
              <w:pStyle w:val="BodyText"/>
              <w:rPr>
                <w:rFonts w:eastAsia="Adobe Fangsong Std R"/>
                <w:sz w:val="16"/>
                <w:szCs w:val="16"/>
              </w:rPr>
            </w:pPr>
          </w:p>
        </w:tc>
        <w:tc>
          <w:tcPr>
            <w:tcW w:w="4998" w:type="dxa"/>
            <w:tcBorders>
              <w:top w:val="nil"/>
            </w:tcBorders>
          </w:tcPr>
          <w:p w14:paraId="08341528" w14:textId="77777777" w:rsidR="00DE5939" w:rsidRPr="005B275E" w:rsidRDefault="00DE5939" w:rsidP="00DE5939">
            <w:pPr>
              <w:pStyle w:val="BodyText"/>
              <w:rPr>
                <w:rFonts w:eastAsia="Adobe Fangsong Std R"/>
                <w:sz w:val="16"/>
                <w:szCs w:val="16"/>
              </w:rPr>
            </w:pPr>
          </w:p>
        </w:tc>
      </w:tr>
    </w:tbl>
    <w:p w14:paraId="484732C6" w14:textId="77777777" w:rsidR="00DE5939" w:rsidRPr="00F70AD0" w:rsidRDefault="00DE5939" w:rsidP="00DE5939">
      <w:pPr>
        <w:pStyle w:val="BodyText"/>
        <w:ind w:left="90" w:right="0"/>
        <w:rPr>
          <w:rFonts w:asciiTheme="minorHAnsi" w:eastAsia="Adobe Fangsong Std R" w:hAnsiTheme="minorHAnsi" w:cs="Raavi"/>
          <w:b/>
          <w:sz w:val="16"/>
          <w:szCs w:val="16"/>
        </w:rPr>
      </w:pPr>
    </w:p>
    <w:p w14:paraId="6E73C3B2" w14:textId="77777777" w:rsidR="00DE5939" w:rsidRPr="00F70AD0" w:rsidRDefault="00DE5939" w:rsidP="00DE5939">
      <w:pPr>
        <w:rPr>
          <w:sz w:val="16"/>
          <w:szCs w:val="16"/>
        </w:rPr>
      </w:pPr>
    </w:p>
    <w:p w14:paraId="6A2787D6" w14:textId="77777777" w:rsidR="00DE5939" w:rsidRPr="00B231F7" w:rsidRDefault="00DE5939" w:rsidP="00DE5939">
      <w:pPr>
        <w:rPr>
          <w:rFonts w:ascii="Perpetua" w:hAnsi="Perpetua"/>
          <w:b/>
        </w:rPr>
      </w:pPr>
      <w:r w:rsidRPr="00B231F7">
        <w:rPr>
          <w:rFonts w:ascii="Perpetua" w:hAnsi="Perpetua"/>
          <w:b/>
        </w:rPr>
        <w:t>Grading Points and Scale:</w:t>
      </w:r>
    </w:p>
    <w:tbl>
      <w:tblPr>
        <w:tblStyle w:val="TableGrid"/>
        <w:tblW w:w="0" w:type="auto"/>
        <w:tblLook w:val="00A0" w:firstRow="1" w:lastRow="0" w:firstColumn="1" w:lastColumn="0" w:noHBand="0" w:noVBand="0"/>
      </w:tblPr>
      <w:tblGrid>
        <w:gridCol w:w="1231"/>
        <w:gridCol w:w="1676"/>
        <w:gridCol w:w="1609"/>
      </w:tblGrid>
      <w:tr w:rsidR="00DE5939" w:rsidRPr="00F70AD0" w14:paraId="4AB1DF7F" w14:textId="77777777" w:rsidTr="00DE5939">
        <w:tc>
          <w:tcPr>
            <w:tcW w:w="1231" w:type="dxa"/>
          </w:tcPr>
          <w:p w14:paraId="09930678" w14:textId="77777777" w:rsidR="00DE5939" w:rsidRPr="00F70AD0" w:rsidRDefault="00DE5939" w:rsidP="00DE5939">
            <w:pPr>
              <w:rPr>
                <w:rFonts w:ascii="Perpetua" w:hAnsi="Perpetua"/>
                <w:b/>
                <w:sz w:val="16"/>
                <w:szCs w:val="16"/>
              </w:rPr>
            </w:pPr>
            <w:r w:rsidRPr="00F70AD0">
              <w:rPr>
                <w:rFonts w:ascii="Perpetua" w:hAnsi="Perpetua"/>
                <w:b/>
                <w:sz w:val="16"/>
                <w:szCs w:val="16"/>
              </w:rPr>
              <w:t>Letter Grade</w:t>
            </w:r>
          </w:p>
        </w:tc>
        <w:tc>
          <w:tcPr>
            <w:tcW w:w="1676" w:type="dxa"/>
          </w:tcPr>
          <w:p w14:paraId="686BE862" w14:textId="77777777" w:rsidR="00DE5939" w:rsidRPr="00F70AD0" w:rsidRDefault="00DE5939" w:rsidP="00DE5939">
            <w:pPr>
              <w:rPr>
                <w:rFonts w:ascii="Perpetua" w:hAnsi="Perpetua"/>
                <w:b/>
                <w:sz w:val="16"/>
                <w:szCs w:val="16"/>
              </w:rPr>
            </w:pPr>
            <w:r w:rsidRPr="00F70AD0">
              <w:rPr>
                <w:rFonts w:ascii="Perpetua" w:hAnsi="Perpetua"/>
                <w:b/>
                <w:sz w:val="16"/>
                <w:szCs w:val="16"/>
              </w:rPr>
              <w:t>Numerical Average</w:t>
            </w:r>
          </w:p>
        </w:tc>
        <w:tc>
          <w:tcPr>
            <w:tcW w:w="1609" w:type="dxa"/>
          </w:tcPr>
          <w:p w14:paraId="0EBED9B0" w14:textId="77777777" w:rsidR="00DE5939" w:rsidRPr="00F70AD0" w:rsidRDefault="00DE5939" w:rsidP="00DE5939">
            <w:pPr>
              <w:rPr>
                <w:rFonts w:ascii="Perpetua" w:hAnsi="Perpetua"/>
                <w:b/>
                <w:sz w:val="16"/>
                <w:szCs w:val="16"/>
              </w:rPr>
            </w:pPr>
            <w:r w:rsidRPr="00F70AD0">
              <w:rPr>
                <w:rFonts w:ascii="Perpetua" w:hAnsi="Perpetua"/>
                <w:b/>
                <w:sz w:val="16"/>
                <w:szCs w:val="16"/>
              </w:rPr>
              <w:t>Grade Point Value</w:t>
            </w:r>
          </w:p>
        </w:tc>
      </w:tr>
      <w:tr w:rsidR="00DE5939" w:rsidRPr="00F70AD0" w14:paraId="4D919653" w14:textId="77777777" w:rsidTr="00DE5939">
        <w:tc>
          <w:tcPr>
            <w:tcW w:w="1231" w:type="dxa"/>
          </w:tcPr>
          <w:p w14:paraId="24D7EB92" w14:textId="77777777" w:rsidR="00DE5939" w:rsidRPr="00F70AD0" w:rsidRDefault="00DE5939" w:rsidP="00DE5939">
            <w:pPr>
              <w:rPr>
                <w:rFonts w:ascii="Perpetua" w:hAnsi="Perpetua"/>
                <w:sz w:val="16"/>
                <w:szCs w:val="16"/>
              </w:rPr>
            </w:pPr>
            <w:r w:rsidRPr="00F70AD0">
              <w:rPr>
                <w:rFonts w:ascii="Perpetua" w:hAnsi="Perpetua"/>
                <w:sz w:val="16"/>
                <w:szCs w:val="16"/>
              </w:rPr>
              <w:t>A+</w:t>
            </w:r>
          </w:p>
        </w:tc>
        <w:tc>
          <w:tcPr>
            <w:tcW w:w="1676" w:type="dxa"/>
          </w:tcPr>
          <w:p w14:paraId="0A75111D" w14:textId="77777777" w:rsidR="00DE5939" w:rsidRPr="00F70AD0" w:rsidRDefault="00DE5939" w:rsidP="00DE5939">
            <w:pPr>
              <w:rPr>
                <w:rFonts w:ascii="Perpetua" w:hAnsi="Perpetua"/>
                <w:sz w:val="16"/>
                <w:szCs w:val="16"/>
              </w:rPr>
            </w:pPr>
            <w:r w:rsidRPr="00F70AD0">
              <w:rPr>
                <w:rFonts w:ascii="Perpetua" w:hAnsi="Perpetua"/>
                <w:sz w:val="16"/>
                <w:szCs w:val="16"/>
              </w:rPr>
              <w:t>99-100</w:t>
            </w:r>
          </w:p>
        </w:tc>
        <w:tc>
          <w:tcPr>
            <w:tcW w:w="1609" w:type="dxa"/>
          </w:tcPr>
          <w:p w14:paraId="481E4D8B" w14:textId="77777777" w:rsidR="00DE5939" w:rsidRPr="00F70AD0" w:rsidRDefault="00DE5939" w:rsidP="00DE5939">
            <w:pPr>
              <w:rPr>
                <w:rFonts w:ascii="Perpetua" w:hAnsi="Perpetua"/>
                <w:sz w:val="16"/>
                <w:szCs w:val="16"/>
              </w:rPr>
            </w:pPr>
            <w:r w:rsidRPr="00F70AD0">
              <w:rPr>
                <w:rFonts w:ascii="Perpetua" w:hAnsi="Perpetua"/>
                <w:sz w:val="16"/>
                <w:szCs w:val="16"/>
              </w:rPr>
              <w:t>4.0</w:t>
            </w:r>
          </w:p>
        </w:tc>
      </w:tr>
      <w:tr w:rsidR="00DE5939" w:rsidRPr="00F70AD0" w14:paraId="53B28D25" w14:textId="77777777" w:rsidTr="00DE5939">
        <w:tc>
          <w:tcPr>
            <w:tcW w:w="1231" w:type="dxa"/>
          </w:tcPr>
          <w:p w14:paraId="6540DD45" w14:textId="77777777" w:rsidR="00DE5939" w:rsidRPr="00F70AD0" w:rsidRDefault="00DE5939" w:rsidP="00DE5939">
            <w:pPr>
              <w:rPr>
                <w:rFonts w:ascii="Perpetua" w:hAnsi="Perpetua"/>
                <w:sz w:val="16"/>
                <w:szCs w:val="16"/>
              </w:rPr>
            </w:pPr>
            <w:r w:rsidRPr="00F70AD0">
              <w:rPr>
                <w:rFonts w:ascii="Perpetua" w:hAnsi="Perpetua"/>
                <w:sz w:val="16"/>
                <w:szCs w:val="16"/>
              </w:rPr>
              <w:t>A</w:t>
            </w:r>
          </w:p>
        </w:tc>
        <w:tc>
          <w:tcPr>
            <w:tcW w:w="1676" w:type="dxa"/>
          </w:tcPr>
          <w:p w14:paraId="04758838" w14:textId="77777777" w:rsidR="00DE5939" w:rsidRPr="00F70AD0" w:rsidRDefault="00DE5939" w:rsidP="00DE5939">
            <w:pPr>
              <w:rPr>
                <w:rFonts w:ascii="Perpetua" w:hAnsi="Perpetua"/>
                <w:sz w:val="16"/>
                <w:szCs w:val="16"/>
              </w:rPr>
            </w:pPr>
            <w:r w:rsidRPr="00F70AD0">
              <w:rPr>
                <w:rFonts w:ascii="Perpetua" w:hAnsi="Perpetua"/>
                <w:sz w:val="16"/>
                <w:szCs w:val="16"/>
              </w:rPr>
              <w:t>93-98</w:t>
            </w:r>
          </w:p>
        </w:tc>
        <w:tc>
          <w:tcPr>
            <w:tcW w:w="1609" w:type="dxa"/>
          </w:tcPr>
          <w:p w14:paraId="2BF79241" w14:textId="77777777" w:rsidR="00DE5939" w:rsidRPr="00F70AD0" w:rsidRDefault="00DE5939" w:rsidP="00DE5939">
            <w:pPr>
              <w:rPr>
                <w:rFonts w:ascii="Perpetua" w:hAnsi="Perpetua"/>
                <w:sz w:val="16"/>
                <w:szCs w:val="16"/>
              </w:rPr>
            </w:pPr>
            <w:r w:rsidRPr="00F70AD0">
              <w:rPr>
                <w:rFonts w:ascii="Perpetua" w:hAnsi="Perpetua"/>
                <w:sz w:val="16"/>
                <w:szCs w:val="16"/>
              </w:rPr>
              <w:t>4.0</w:t>
            </w:r>
          </w:p>
        </w:tc>
      </w:tr>
      <w:tr w:rsidR="00DE5939" w:rsidRPr="00F70AD0" w14:paraId="185BCD7B" w14:textId="77777777" w:rsidTr="00DE5939">
        <w:tc>
          <w:tcPr>
            <w:tcW w:w="1231" w:type="dxa"/>
          </w:tcPr>
          <w:p w14:paraId="03DDB3DD" w14:textId="77777777" w:rsidR="00DE5939" w:rsidRPr="00F70AD0" w:rsidRDefault="00DE5939" w:rsidP="00DE5939">
            <w:pPr>
              <w:rPr>
                <w:rFonts w:ascii="Perpetua" w:hAnsi="Perpetua"/>
                <w:sz w:val="16"/>
                <w:szCs w:val="16"/>
              </w:rPr>
            </w:pPr>
            <w:r w:rsidRPr="00F70AD0">
              <w:rPr>
                <w:rFonts w:ascii="Perpetua" w:hAnsi="Perpetua"/>
                <w:sz w:val="16"/>
                <w:szCs w:val="16"/>
              </w:rPr>
              <w:t>A-</w:t>
            </w:r>
          </w:p>
        </w:tc>
        <w:tc>
          <w:tcPr>
            <w:tcW w:w="1676" w:type="dxa"/>
          </w:tcPr>
          <w:p w14:paraId="6B49DC94" w14:textId="77777777" w:rsidR="00DE5939" w:rsidRPr="00F70AD0" w:rsidRDefault="00DE5939" w:rsidP="00DE5939">
            <w:pPr>
              <w:rPr>
                <w:rFonts w:ascii="Perpetua" w:hAnsi="Perpetua"/>
                <w:sz w:val="16"/>
                <w:szCs w:val="16"/>
              </w:rPr>
            </w:pPr>
            <w:r w:rsidRPr="00F70AD0">
              <w:rPr>
                <w:rFonts w:ascii="Perpetua" w:hAnsi="Perpetua"/>
                <w:sz w:val="16"/>
                <w:szCs w:val="16"/>
              </w:rPr>
              <w:t>90-92</w:t>
            </w:r>
          </w:p>
        </w:tc>
        <w:tc>
          <w:tcPr>
            <w:tcW w:w="1609" w:type="dxa"/>
          </w:tcPr>
          <w:p w14:paraId="0BA01BEB" w14:textId="77777777" w:rsidR="00DE5939" w:rsidRPr="00F70AD0" w:rsidRDefault="00DE5939" w:rsidP="00DE5939">
            <w:pPr>
              <w:rPr>
                <w:rFonts w:ascii="Perpetua" w:hAnsi="Perpetua"/>
                <w:sz w:val="16"/>
                <w:szCs w:val="16"/>
              </w:rPr>
            </w:pPr>
            <w:r w:rsidRPr="00F70AD0">
              <w:rPr>
                <w:rFonts w:ascii="Perpetua" w:hAnsi="Perpetua"/>
                <w:sz w:val="16"/>
                <w:szCs w:val="16"/>
              </w:rPr>
              <w:t>3.67</w:t>
            </w:r>
          </w:p>
        </w:tc>
      </w:tr>
      <w:tr w:rsidR="00DE5939" w:rsidRPr="00F70AD0" w14:paraId="3339C2B0" w14:textId="77777777" w:rsidTr="00DE5939">
        <w:tc>
          <w:tcPr>
            <w:tcW w:w="1231" w:type="dxa"/>
          </w:tcPr>
          <w:p w14:paraId="14E6A9A0" w14:textId="77777777" w:rsidR="00DE5939" w:rsidRPr="00F70AD0" w:rsidRDefault="00DE5939" w:rsidP="00DE5939">
            <w:pPr>
              <w:rPr>
                <w:rFonts w:ascii="Perpetua" w:hAnsi="Perpetua"/>
                <w:sz w:val="16"/>
                <w:szCs w:val="16"/>
              </w:rPr>
            </w:pPr>
            <w:r w:rsidRPr="00F70AD0">
              <w:rPr>
                <w:rFonts w:ascii="Perpetua" w:hAnsi="Perpetua"/>
                <w:sz w:val="16"/>
                <w:szCs w:val="16"/>
              </w:rPr>
              <w:t>B+</w:t>
            </w:r>
          </w:p>
        </w:tc>
        <w:tc>
          <w:tcPr>
            <w:tcW w:w="1676" w:type="dxa"/>
          </w:tcPr>
          <w:p w14:paraId="70060C9B" w14:textId="77777777" w:rsidR="00DE5939" w:rsidRPr="00F70AD0" w:rsidRDefault="00DE5939" w:rsidP="00DE5939">
            <w:pPr>
              <w:rPr>
                <w:rFonts w:ascii="Perpetua" w:hAnsi="Perpetua"/>
                <w:sz w:val="16"/>
                <w:szCs w:val="16"/>
              </w:rPr>
            </w:pPr>
            <w:r w:rsidRPr="00F70AD0">
              <w:rPr>
                <w:rFonts w:ascii="Perpetua" w:hAnsi="Perpetua"/>
                <w:sz w:val="16"/>
                <w:szCs w:val="16"/>
              </w:rPr>
              <w:t>87-89</w:t>
            </w:r>
          </w:p>
        </w:tc>
        <w:tc>
          <w:tcPr>
            <w:tcW w:w="1609" w:type="dxa"/>
          </w:tcPr>
          <w:p w14:paraId="331E79F7" w14:textId="77777777" w:rsidR="00DE5939" w:rsidRPr="00F70AD0" w:rsidRDefault="00DE5939" w:rsidP="00DE5939">
            <w:pPr>
              <w:rPr>
                <w:rFonts w:ascii="Perpetua" w:hAnsi="Perpetua"/>
                <w:sz w:val="16"/>
                <w:szCs w:val="16"/>
              </w:rPr>
            </w:pPr>
            <w:r w:rsidRPr="00F70AD0">
              <w:rPr>
                <w:rFonts w:ascii="Perpetua" w:hAnsi="Perpetua"/>
                <w:sz w:val="16"/>
                <w:szCs w:val="16"/>
              </w:rPr>
              <w:t>3.33</w:t>
            </w:r>
          </w:p>
        </w:tc>
      </w:tr>
      <w:tr w:rsidR="00DE5939" w:rsidRPr="00F70AD0" w14:paraId="044F9BAC" w14:textId="77777777" w:rsidTr="00DE5939">
        <w:tc>
          <w:tcPr>
            <w:tcW w:w="1231" w:type="dxa"/>
          </w:tcPr>
          <w:p w14:paraId="49EE9821" w14:textId="77777777" w:rsidR="00DE5939" w:rsidRPr="00F70AD0" w:rsidRDefault="00DE5939" w:rsidP="00DE5939">
            <w:pPr>
              <w:rPr>
                <w:rFonts w:ascii="Perpetua" w:hAnsi="Perpetua"/>
                <w:sz w:val="16"/>
                <w:szCs w:val="16"/>
              </w:rPr>
            </w:pPr>
            <w:r w:rsidRPr="00F70AD0">
              <w:rPr>
                <w:rFonts w:ascii="Perpetua" w:hAnsi="Perpetua"/>
                <w:sz w:val="16"/>
                <w:szCs w:val="16"/>
              </w:rPr>
              <w:t>B</w:t>
            </w:r>
          </w:p>
        </w:tc>
        <w:tc>
          <w:tcPr>
            <w:tcW w:w="1676" w:type="dxa"/>
          </w:tcPr>
          <w:p w14:paraId="614EFAAF" w14:textId="77777777" w:rsidR="00DE5939" w:rsidRPr="00F70AD0" w:rsidRDefault="00DE5939" w:rsidP="00DE5939">
            <w:pPr>
              <w:rPr>
                <w:rFonts w:ascii="Perpetua" w:hAnsi="Perpetua"/>
                <w:sz w:val="16"/>
                <w:szCs w:val="16"/>
              </w:rPr>
            </w:pPr>
            <w:r w:rsidRPr="00F70AD0">
              <w:rPr>
                <w:rFonts w:ascii="Perpetua" w:hAnsi="Perpetua"/>
                <w:sz w:val="16"/>
                <w:szCs w:val="16"/>
              </w:rPr>
              <w:t>83-86</w:t>
            </w:r>
          </w:p>
        </w:tc>
        <w:tc>
          <w:tcPr>
            <w:tcW w:w="1609" w:type="dxa"/>
          </w:tcPr>
          <w:p w14:paraId="2DF3FD77" w14:textId="77777777" w:rsidR="00DE5939" w:rsidRPr="00F70AD0" w:rsidRDefault="00DE5939" w:rsidP="00DE5939">
            <w:pPr>
              <w:rPr>
                <w:rFonts w:ascii="Perpetua" w:hAnsi="Perpetua"/>
                <w:sz w:val="16"/>
                <w:szCs w:val="16"/>
              </w:rPr>
            </w:pPr>
            <w:r w:rsidRPr="00F70AD0">
              <w:rPr>
                <w:rFonts w:ascii="Perpetua" w:hAnsi="Perpetua"/>
                <w:sz w:val="16"/>
                <w:szCs w:val="16"/>
              </w:rPr>
              <w:t>3.0</w:t>
            </w:r>
          </w:p>
        </w:tc>
      </w:tr>
      <w:tr w:rsidR="00DE5939" w:rsidRPr="00F70AD0" w14:paraId="24E9F50D" w14:textId="77777777" w:rsidTr="00DE5939">
        <w:tc>
          <w:tcPr>
            <w:tcW w:w="1231" w:type="dxa"/>
          </w:tcPr>
          <w:p w14:paraId="7D13B600" w14:textId="77777777" w:rsidR="00DE5939" w:rsidRPr="00F70AD0" w:rsidRDefault="00DE5939" w:rsidP="00DE5939">
            <w:pPr>
              <w:rPr>
                <w:rFonts w:ascii="Perpetua" w:hAnsi="Perpetua"/>
                <w:sz w:val="16"/>
                <w:szCs w:val="16"/>
              </w:rPr>
            </w:pPr>
            <w:r w:rsidRPr="00F70AD0">
              <w:rPr>
                <w:rFonts w:ascii="Perpetua" w:hAnsi="Perpetua"/>
                <w:sz w:val="16"/>
                <w:szCs w:val="16"/>
              </w:rPr>
              <w:t>B-</w:t>
            </w:r>
          </w:p>
        </w:tc>
        <w:tc>
          <w:tcPr>
            <w:tcW w:w="1676" w:type="dxa"/>
          </w:tcPr>
          <w:p w14:paraId="783A17C1" w14:textId="77777777" w:rsidR="00DE5939" w:rsidRPr="00F70AD0" w:rsidRDefault="00DE5939" w:rsidP="00DE5939">
            <w:pPr>
              <w:rPr>
                <w:rFonts w:ascii="Perpetua" w:hAnsi="Perpetua"/>
                <w:sz w:val="16"/>
                <w:szCs w:val="16"/>
              </w:rPr>
            </w:pPr>
            <w:r w:rsidRPr="00F70AD0">
              <w:rPr>
                <w:rFonts w:ascii="Perpetua" w:hAnsi="Perpetua"/>
                <w:sz w:val="16"/>
                <w:szCs w:val="16"/>
              </w:rPr>
              <w:t>80-82</w:t>
            </w:r>
          </w:p>
        </w:tc>
        <w:tc>
          <w:tcPr>
            <w:tcW w:w="1609" w:type="dxa"/>
          </w:tcPr>
          <w:p w14:paraId="67AE4DC2" w14:textId="77777777" w:rsidR="00DE5939" w:rsidRPr="00F70AD0" w:rsidRDefault="00DE5939" w:rsidP="00DE5939">
            <w:pPr>
              <w:rPr>
                <w:rFonts w:ascii="Perpetua" w:hAnsi="Perpetua"/>
                <w:sz w:val="16"/>
                <w:szCs w:val="16"/>
              </w:rPr>
            </w:pPr>
            <w:r w:rsidRPr="00F70AD0">
              <w:rPr>
                <w:rFonts w:ascii="Perpetua" w:hAnsi="Perpetua"/>
                <w:sz w:val="16"/>
                <w:szCs w:val="16"/>
              </w:rPr>
              <w:t>2.67</w:t>
            </w:r>
          </w:p>
        </w:tc>
      </w:tr>
      <w:tr w:rsidR="00DE5939" w:rsidRPr="00F70AD0" w14:paraId="391CC851" w14:textId="77777777" w:rsidTr="00DE5939">
        <w:tc>
          <w:tcPr>
            <w:tcW w:w="1231" w:type="dxa"/>
          </w:tcPr>
          <w:p w14:paraId="3E6ACAF1" w14:textId="77777777" w:rsidR="00DE5939" w:rsidRPr="00F70AD0" w:rsidRDefault="00DE5939" w:rsidP="00DE5939">
            <w:pPr>
              <w:rPr>
                <w:rFonts w:ascii="Perpetua" w:hAnsi="Perpetua"/>
                <w:sz w:val="16"/>
                <w:szCs w:val="16"/>
              </w:rPr>
            </w:pPr>
            <w:r w:rsidRPr="00F70AD0">
              <w:rPr>
                <w:rFonts w:ascii="Perpetua" w:hAnsi="Perpetua"/>
                <w:sz w:val="16"/>
                <w:szCs w:val="16"/>
              </w:rPr>
              <w:t>C+</w:t>
            </w:r>
          </w:p>
        </w:tc>
        <w:tc>
          <w:tcPr>
            <w:tcW w:w="1676" w:type="dxa"/>
          </w:tcPr>
          <w:p w14:paraId="21F84383" w14:textId="77777777" w:rsidR="00DE5939" w:rsidRPr="00F70AD0" w:rsidRDefault="00DE5939" w:rsidP="00DE5939">
            <w:pPr>
              <w:rPr>
                <w:rFonts w:ascii="Perpetua" w:hAnsi="Perpetua"/>
                <w:sz w:val="16"/>
                <w:szCs w:val="16"/>
              </w:rPr>
            </w:pPr>
            <w:r w:rsidRPr="00F70AD0">
              <w:rPr>
                <w:rFonts w:ascii="Perpetua" w:hAnsi="Perpetua"/>
                <w:sz w:val="16"/>
                <w:szCs w:val="16"/>
              </w:rPr>
              <w:t>77-79</w:t>
            </w:r>
          </w:p>
        </w:tc>
        <w:tc>
          <w:tcPr>
            <w:tcW w:w="1609" w:type="dxa"/>
          </w:tcPr>
          <w:p w14:paraId="4C42C8C3" w14:textId="77777777" w:rsidR="00DE5939" w:rsidRPr="00F70AD0" w:rsidRDefault="00DE5939" w:rsidP="00DE5939">
            <w:pPr>
              <w:rPr>
                <w:rFonts w:ascii="Perpetua" w:hAnsi="Perpetua"/>
                <w:sz w:val="16"/>
                <w:szCs w:val="16"/>
              </w:rPr>
            </w:pPr>
            <w:r w:rsidRPr="00F70AD0">
              <w:rPr>
                <w:rFonts w:ascii="Perpetua" w:hAnsi="Perpetua"/>
                <w:sz w:val="16"/>
                <w:szCs w:val="16"/>
              </w:rPr>
              <w:t>2.33</w:t>
            </w:r>
          </w:p>
        </w:tc>
      </w:tr>
      <w:tr w:rsidR="00DE5939" w:rsidRPr="00F70AD0" w14:paraId="02FDD610" w14:textId="77777777" w:rsidTr="00DE5939">
        <w:tc>
          <w:tcPr>
            <w:tcW w:w="1231" w:type="dxa"/>
          </w:tcPr>
          <w:p w14:paraId="203D9F59" w14:textId="77777777" w:rsidR="00DE5939" w:rsidRPr="00F70AD0" w:rsidRDefault="00DE5939" w:rsidP="00DE5939">
            <w:pPr>
              <w:rPr>
                <w:rFonts w:ascii="Perpetua" w:hAnsi="Perpetua"/>
                <w:sz w:val="16"/>
                <w:szCs w:val="16"/>
              </w:rPr>
            </w:pPr>
            <w:r w:rsidRPr="00F70AD0">
              <w:rPr>
                <w:rFonts w:ascii="Perpetua" w:hAnsi="Perpetua"/>
                <w:sz w:val="16"/>
                <w:szCs w:val="16"/>
              </w:rPr>
              <w:t>C</w:t>
            </w:r>
          </w:p>
        </w:tc>
        <w:tc>
          <w:tcPr>
            <w:tcW w:w="1676" w:type="dxa"/>
          </w:tcPr>
          <w:p w14:paraId="7716DD97" w14:textId="77777777" w:rsidR="00DE5939" w:rsidRPr="00F70AD0" w:rsidRDefault="00DE5939" w:rsidP="00DE5939">
            <w:pPr>
              <w:rPr>
                <w:rFonts w:ascii="Perpetua" w:hAnsi="Perpetua"/>
                <w:sz w:val="16"/>
                <w:szCs w:val="16"/>
              </w:rPr>
            </w:pPr>
            <w:r w:rsidRPr="00F70AD0">
              <w:rPr>
                <w:rFonts w:ascii="Perpetua" w:hAnsi="Perpetua"/>
                <w:sz w:val="16"/>
                <w:szCs w:val="16"/>
              </w:rPr>
              <w:t>73-76</w:t>
            </w:r>
          </w:p>
        </w:tc>
        <w:tc>
          <w:tcPr>
            <w:tcW w:w="1609" w:type="dxa"/>
          </w:tcPr>
          <w:p w14:paraId="433FD5E7" w14:textId="77777777" w:rsidR="00DE5939" w:rsidRPr="00F70AD0" w:rsidRDefault="00DE5939" w:rsidP="00DE5939">
            <w:pPr>
              <w:rPr>
                <w:rFonts w:ascii="Perpetua" w:hAnsi="Perpetua"/>
                <w:sz w:val="16"/>
                <w:szCs w:val="16"/>
              </w:rPr>
            </w:pPr>
            <w:r w:rsidRPr="00F70AD0">
              <w:rPr>
                <w:rFonts w:ascii="Perpetua" w:hAnsi="Perpetua"/>
                <w:sz w:val="16"/>
                <w:szCs w:val="16"/>
              </w:rPr>
              <w:t>2.0</w:t>
            </w:r>
          </w:p>
        </w:tc>
      </w:tr>
      <w:tr w:rsidR="00DE5939" w:rsidRPr="00F70AD0" w14:paraId="71DC8217" w14:textId="77777777" w:rsidTr="00DE5939">
        <w:tc>
          <w:tcPr>
            <w:tcW w:w="1231" w:type="dxa"/>
          </w:tcPr>
          <w:p w14:paraId="5F09E0CD" w14:textId="77777777" w:rsidR="00DE5939" w:rsidRPr="00F70AD0" w:rsidRDefault="00DE5939" w:rsidP="00DE5939">
            <w:pPr>
              <w:rPr>
                <w:rFonts w:ascii="Perpetua" w:hAnsi="Perpetua"/>
                <w:sz w:val="16"/>
                <w:szCs w:val="16"/>
              </w:rPr>
            </w:pPr>
            <w:r w:rsidRPr="00F70AD0">
              <w:rPr>
                <w:rFonts w:ascii="Perpetua" w:hAnsi="Perpetua"/>
                <w:sz w:val="16"/>
                <w:szCs w:val="16"/>
              </w:rPr>
              <w:t>C-</w:t>
            </w:r>
          </w:p>
        </w:tc>
        <w:tc>
          <w:tcPr>
            <w:tcW w:w="1676" w:type="dxa"/>
          </w:tcPr>
          <w:p w14:paraId="19021323" w14:textId="77777777" w:rsidR="00DE5939" w:rsidRPr="00F70AD0" w:rsidRDefault="00DE5939" w:rsidP="00DE5939">
            <w:pPr>
              <w:rPr>
                <w:rFonts w:ascii="Perpetua" w:hAnsi="Perpetua"/>
                <w:sz w:val="16"/>
                <w:szCs w:val="16"/>
              </w:rPr>
            </w:pPr>
            <w:r w:rsidRPr="00F70AD0">
              <w:rPr>
                <w:rFonts w:ascii="Perpetua" w:hAnsi="Perpetua"/>
                <w:sz w:val="16"/>
                <w:szCs w:val="16"/>
              </w:rPr>
              <w:t>70-72</w:t>
            </w:r>
          </w:p>
        </w:tc>
        <w:tc>
          <w:tcPr>
            <w:tcW w:w="1609" w:type="dxa"/>
          </w:tcPr>
          <w:p w14:paraId="7FA4D717" w14:textId="77777777" w:rsidR="00DE5939" w:rsidRPr="00F70AD0" w:rsidRDefault="00DE5939" w:rsidP="00DE5939">
            <w:pPr>
              <w:rPr>
                <w:rFonts w:ascii="Perpetua" w:hAnsi="Perpetua"/>
                <w:sz w:val="16"/>
                <w:szCs w:val="16"/>
              </w:rPr>
            </w:pPr>
            <w:r w:rsidRPr="00F70AD0">
              <w:rPr>
                <w:rFonts w:ascii="Perpetua" w:hAnsi="Perpetua"/>
                <w:sz w:val="16"/>
                <w:szCs w:val="16"/>
              </w:rPr>
              <w:t>1.67</w:t>
            </w:r>
          </w:p>
        </w:tc>
      </w:tr>
      <w:tr w:rsidR="00DE5939" w:rsidRPr="00F70AD0" w14:paraId="3276BC49" w14:textId="77777777" w:rsidTr="00DE5939">
        <w:tc>
          <w:tcPr>
            <w:tcW w:w="1231" w:type="dxa"/>
          </w:tcPr>
          <w:p w14:paraId="3377AC8F" w14:textId="77777777" w:rsidR="00DE5939" w:rsidRPr="00F70AD0" w:rsidRDefault="00DE5939" w:rsidP="00DE5939">
            <w:pPr>
              <w:rPr>
                <w:rFonts w:ascii="Perpetua" w:hAnsi="Perpetua"/>
                <w:sz w:val="16"/>
                <w:szCs w:val="16"/>
              </w:rPr>
            </w:pPr>
            <w:r w:rsidRPr="00F70AD0">
              <w:rPr>
                <w:rFonts w:ascii="Perpetua" w:hAnsi="Perpetua"/>
                <w:sz w:val="16"/>
                <w:szCs w:val="16"/>
              </w:rPr>
              <w:t>D+</w:t>
            </w:r>
          </w:p>
        </w:tc>
        <w:tc>
          <w:tcPr>
            <w:tcW w:w="1676" w:type="dxa"/>
          </w:tcPr>
          <w:p w14:paraId="1123BBB3" w14:textId="77777777" w:rsidR="00DE5939" w:rsidRPr="00F70AD0" w:rsidRDefault="00DE5939" w:rsidP="00DE5939">
            <w:pPr>
              <w:rPr>
                <w:rFonts w:ascii="Perpetua" w:hAnsi="Perpetua"/>
                <w:sz w:val="16"/>
                <w:szCs w:val="16"/>
              </w:rPr>
            </w:pPr>
            <w:r w:rsidRPr="00F70AD0">
              <w:rPr>
                <w:rFonts w:ascii="Perpetua" w:hAnsi="Perpetua"/>
                <w:sz w:val="16"/>
                <w:szCs w:val="16"/>
              </w:rPr>
              <w:t>67-69</w:t>
            </w:r>
          </w:p>
        </w:tc>
        <w:tc>
          <w:tcPr>
            <w:tcW w:w="1609" w:type="dxa"/>
          </w:tcPr>
          <w:p w14:paraId="22E47C06" w14:textId="77777777" w:rsidR="00DE5939" w:rsidRPr="00F70AD0" w:rsidRDefault="00DE5939" w:rsidP="00DE5939">
            <w:pPr>
              <w:rPr>
                <w:rFonts w:ascii="Perpetua" w:hAnsi="Perpetua"/>
                <w:sz w:val="16"/>
                <w:szCs w:val="16"/>
              </w:rPr>
            </w:pPr>
            <w:r w:rsidRPr="00F70AD0">
              <w:rPr>
                <w:rFonts w:ascii="Perpetua" w:hAnsi="Perpetua"/>
                <w:sz w:val="16"/>
                <w:szCs w:val="16"/>
              </w:rPr>
              <w:t>1.33</w:t>
            </w:r>
          </w:p>
        </w:tc>
      </w:tr>
      <w:tr w:rsidR="00DE5939" w:rsidRPr="00F70AD0" w14:paraId="2A96364B" w14:textId="77777777" w:rsidTr="00DE5939">
        <w:tc>
          <w:tcPr>
            <w:tcW w:w="1231" w:type="dxa"/>
          </w:tcPr>
          <w:p w14:paraId="102208A6" w14:textId="77777777" w:rsidR="00DE5939" w:rsidRPr="00F70AD0" w:rsidRDefault="00DE5939" w:rsidP="00DE5939">
            <w:pPr>
              <w:rPr>
                <w:rFonts w:ascii="Perpetua" w:hAnsi="Perpetua"/>
                <w:sz w:val="16"/>
                <w:szCs w:val="16"/>
              </w:rPr>
            </w:pPr>
            <w:r w:rsidRPr="00F70AD0">
              <w:rPr>
                <w:rFonts w:ascii="Perpetua" w:hAnsi="Perpetua"/>
                <w:sz w:val="16"/>
                <w:szCs w:val="16"/>
              </w:rPr>
              <w:t>D</w:t>
            </w:r>
          </w:p>
        </w:tc>
        <w:tc>
          <w:tcPr>
            <w:tcW w:w="1676" w:type="dxa"/>
          </w:tcPr>
          <w:p w14:paraId="04B290C4" w14:textId="77777777" w:rsidR="00DE5939" w:rsidRPr="00F70AD0" w:rsidRDefault="00DE5939" w:rsidP="00DE5939">
            <w:pPr>
              <w:rPr>
                <w:rFonts w:ascii="Perpetua" w:hAnsi="Perpetua"/>
                <w:sz w:val="16"/>
                <w:szCs w:val="16"/>
              </w:rPr>
            </w:pPr>
            <w:r w:rsidRPr="00F70AD0">
              <w:rPr>
                <w:rFonts w:ascii="Perpetua" w:hAnsi="Perpetua"/>
                <w:sz w:val="16"/>
                <w:szCs w:val="16"/>
              </w:rPr>
              <w:t>63-66</w:t>
            </w:r>
          </w:p>
        </w:tc>
        <w:tc>
          <w:tcPr>
            <w:tcW w:w="1609" w:type="dxa"/>
          </w:tcPr>
          <w:p w14:paraId="5168551E" w14:textId="77777777" w:rsidR="00DE5939" w:rsidRPr="00F70AD0" w:rsidRDefault="00DE5939" w:rsidP="00DE5939">
            <w:pPr>
              <w:rPr>
                <w:rFonts w:ascii="Perpetua" w:hAnsi="Perpetua"/>
                <w:sz w:val="16"/>
                <w:szCs w:val="16"/>
              </w:rPr>
            </w:pPr>
            <w:r w:rsidRPr="00F70AD0">
              <w:rPr>
                <w:rFonts w:ascii="Perpetua" w:hAnsi="Perpetua"/>
                <w:sz w:val="16"/>
                <w:szCs w:val="16"/>
              </w:rPr>
              <w:t>1.00</w:t>
            </w:r>
          </w:p>
        </w:tc>
      </w:tr>
      <w:tr w:rsidR="00DE5939" w:rsidRPr="00F70AD0" w14:paraId="736DCA06" w14:textId="77777777" w:rsidTr="00DE5939">
        <w:tc>
          <w:tcPr>
            <w:tcW w:w="1231" w:type="dxa"/>
          </w:tcPr>
          <w:p w14:paraId="5FAD9F48" w14:textId="77777777" w:rsidR="00DE5939" w:rsidRPr="00F70AD0" w:rsidRDefault="00DE5939" w:rsidP="00DE5939">
            <w:pPr>
              <w:rPr>
                <w:rFonts w:ascii="Perpetua" w:hAnsi="Perpetua"/>
                <w:sz w:val="16"/>
                <w:szCs w:val="16"/>
              </w:rPr>
            </w:pPr>
            <w:r w:rsidRPr="00F70AD0">
              <w:rPr>
                <w:rFonts w:ascii="Perpetua" w:hAnsi="Perpetua"/>
                <w:sz w:val="16"/>
                <w:szCs w:val="16"/>
              </w:rPr>
              <w:t>D-</w:t>
            </w:r>
          </w:p>
        </w:tc>
        <w:tc>
          <w:tcPr>
            <w:tcW w:w="1676" w:type="dxa"/>
          </w:tcPr>
          <w:p w14:paraId="22C4644D" w14:textId="77777777" w:rsidR="00DE5939" w:rsidRPr="00F70AD0" w:rsidRDefault="00DE5939" w:rsidP="00DE5939">
            <w:pPr>
              <w:rPr>
                <w:rFonts w:ascii="Perpetua" w:hAnsi="Perpetua"/>
                <w:sz w:val="16"/>
                <w:szCs w:val="16"/>
              </w:rPr>
            </w:pPr>
            <w:r w:rsidRPr="00F70AD0">
              <w:rPr>
                <w:rFonts w:ascii="Perpetua" w:hAnsi="Perpetua"/>
                <w:sz w:val="16"/>
                <w:szCs w:val="16"/>
              </w:rPr>
              <w:t>60-62</w:t>
            </w:r>
          </w:p>
        </w:tc>
        <w:tc>
          <w:tcPr>
            <w:tcW w:w="1609" w:type="dxa"/>
          </w:tcPr>
          <w:p w14:paraId="63489AF6" w14:textId="77777777" w:rsidR="00DE5939" w:rsidRPr="00F70AD0" w:rsidRDefault="00DE5939" w:rsidP="00DE5939">
            <w:pPr>
              <w:rPr>
                <w:rFonts w:ascii="Perpetua" w:hAnsi="Perpetua"/>
                <w:sz w:val="16"/>
                <w:szCs w:val="16"/>
              </w:rPr>
            </w:pPr>
            <w:r w:rsidRPr="00F70AD0">
              <w:rPr>
                <w:rFonts w:ascii="Perpetua" w:hAnsi="Perpetua"/>
                <w:sz w:val="16"/>
                <w:szCs w:val="16"/>
              </w:rPr>
              <w:t>0.67</w:t>
            </w:r>
          </w:p>
        </w:tc>
      </w:tr>
      <w:tr w:rsidR="00DE5939" w:rsidRPr="00F70AD0" w14:paraId="0C404197" w14:textId="77777777" w:rsidTr="00DE5939">
        <w:tc>
          <w:tcPr>
            <w:tcW w:w="1231" w:type="dxa"/>
          </w:tcPr>
          <w:p w14:paraId="55EC2F48" w14:textId="77777777" w:rsidR="00DE5939" w:rsidRPr="00F70AD0" w:rsidRDefault="00DE5939" w:rsidP="00DE5939">
            <w:pPr>
              <w:rPr>
                <w:rFonts w:ascii="Perpetua" w:hAnsi="Perpetua"/>
                <w:sz w:val="16"/>
                <w:szCs w:val="16"/>
              </w:rPr>
            </w:pPr>
            <w:r w:rsidRPr="00F70AD0">
              <w:rPr>
                <w:rFonts w:ascii="Perpetua" w:hAnsi="Perpetua"/>
                <w:sz w:val="16"/>
                <w:szCs w:val="16"/>
              </w:rPr>
              <w:t>F</w:t>
            </w:r>
          </w:p>
        </w:tc>
        <w:tc>
          <w:tcPr>
            <w:tcW w:w="1676" w:type="dxa"/>
          </w:tcPr>
          <w:p w14:paraId="60DEB499" w14:textId="77777777" w:rsidR="00DE5939" w:rsidRPr="00F70AD0" w:rsidRDefault="00DE5939" w:rsidP="00DE5939">
            <w:pPr>
              <w:rPr>
                <w:rFonts w:ascii="Perpetua" w:hAnsi="Perpetua"/>
                <w:sz w:val="16"/>
                <w:szCs w:val="16"/>
              </w:rPr>
            </w:pPr>
            <w:r w:rsidRPr="00F70AD0">
              <w:rPr>
                <w:rFonts w:ascii="Perpetua" w:hAnsi="Perpetua"/>
                <w:sz w:val="16"/>
                <w:szCs w:val="16"/>
              </w:rPr>
              <w:t>Less than 60</w:t>
            </w:r>
          </w:p>
        </w:tc>
        <w:tc>
          <w:tcPr>
            <w:tcW w:w="1609" w:type="dxa"/>
          </w:tcPr>
          <w:p w14:paraId="5AC32A72" w14:textId="77777777" w:rsidR="00DE5939" w:rsidRPr="00F70AD0" w:rsidRDefault="00DE5939" w:rsidP="00DE5939">
            <w:pPr>
              <w:rPr>
                <w:rFonts w:ascii="Perpetua" w:hAnsi="Perpetua"/>
                <w:sz w:val="16"/>
                <w:szCs w:val="16"/>
              </w:rPr>
            </w:pPr>
            <w:r w:rsidRPr="00F70AD0">
              <w:rPr>
                <w:rFonts w:ascii="Perpetua" w:hAnsi="Perpetua"/>
                <w:sz w:val="16"/>
                <w:szCs w:val="16"/>
              </w:rPr>
              <w:t>0.0</w:t>
            </w:r>
          </w:p>
        </w:tc>
      </w:tr>
    </w:tbl>
    <w:p w14:paraId="18210018" w14:textId="77777777" w:rsidR="00DE5939" w:rsidRPr="00B231F7" w:rsidRDefault="00DE5939" w:rsidP="00DE5939">
      <w:pPr>
        <w:rPr>
          <w:rFonts w:ascii="Perpetua" w:hAnsi="Perpetua"/>
        </w:rPr>
      </w:pPr>
    </w:p>
    <w:p w14:paraId="2D784613" w14:textId="09BB31CC" w:rsidR="00DE5939" w:rsidRPr="00F53305" w:rsidRDefault="00DE5939" w:rsidP="00DE5939">
      <w:pPr>
        <w:rPr>
          <w:b/>
          <w:sz w:val="20"/>
          <w:szCs w:val="20"/>
        </w:rPr>
      </w:pPr>
      <w:r w:rsidRPr="00F70AD0">
        <w:rPr>
          <w:b/>
          <w:sz w:val="20"/>
          <w:szCs w:val="20"/>
        </w:rPr>
        <w:t>Description of Grading Practices:</w:t>
      </w:r>
    </w:p>
    <w:p w14:paraId="7A251234" w14:textId="77777777" w:rsidR="00DE5939" w:rsidRPr="00F70AD0" w:rsidRDefault="00DE5939" w:rsidP="00DE5939">
      <w:pPr>
        <w:rPr>
          <w:rFonts w:ascii="Perpetua" w:hAnsi="Perpetua"/>
          <w:b/>
          <w:sz w:val="20"/>
          <w:szCs w:val="20"/>
        </w:rPr>
      </w:pPr>
      <w:r w:rsidRPr="00F70AD0">
        <w:rPr>
          <w:rFonts w:ascii="Perpetua" w:hAnsi="Perpetua"/>
          <w:b/>
          <w:sz w:val="20"/>
          <w:szCs w:val="20"/>
        </w:rPr>
        <w:t>Examples of Formal and Informal Assessments</w:t>
      </w:r>
    </w:p>
    <w:tbl>
      <w:tblPr>
        <w:tblStyle w:val="TableGrid"/>
        <w:tblW w:w="0" w:type="auto"/>
        <w:tblLook w:val="00A0" w:firstRow="1" w:lastRow="0" w:firstColumn="1" w:lastColumn="0" w:noHBand="0" w:noVBand="0"/>
      </w:tblPr>
      <w:tblGrid>
        <w:gridCol w:w="4352"/>
        <w:gridCol w:w="4504"/>
      </w:tblGrid>
      <w:tr w:rsidR="00DE5939" w:rsidRPr="00F70AD0" w14:paraId="1F40880D" w14:textId="77777777" w:rsidTr="00DE5939">
        <w:tc>
          <w:tcPr>
            <w:tcW w:w="5364" w:type="dxa"/>
          </w:tcPr>
          <w:p w14:paraId="7B3843C8" w14:textId="77777777" w:rsidR="00DE5939" w:rsidRPr="00F70AD0" w:rsidRDefault="00DE5939" w:rsidP="00DE5939">
            <w:pPr>
              <w:rPr>
                <w:rFonts w:ascii="Perpetua" w:hAnsi="Perpetua"/>
                <w:b/>
                <w:sz w:val="16"/>
                <w:szCs w:val="16"/>
              </w:rPr>
            </w:pPr>
            <w:r w:rsidRPr="00F70AD0">
              <w:rPr>
                <w:rFonts w:ascii="Perpetua" w:hAnsi="Perpetua"/>
                <w:b/>
                <w:sz w:val="16"/>
                <w:szCs w:val="16"/>
              </w:rPr>
              <w:t>Formal Assessment – 60% or more</w:t>
            </w:r>
          </w:p>
        </w:tc>
        <w:tc>
          <w:tcPr>
            <w:tcW w:w="5364" w:type="dxa"/>
          </w:tcPr>
          <w:p w14:paraId="388D4944" w14:textId="77777777" w:rsidR="00DE5939" w:rsidRPr="00F70AD0" w:rsidRDefault="00DE5939" w:rsidP="00DE5939">
            <w:pPr>
              <w:rPr>
                <w:rFonts w:ascii="Perpetua" w:hAnsi="Perpetua"/>
                <w:b/>
                <w:sz w:val="16"/>
                <w:szCs w:val="16"/>
              </w:rPr>
            </w:pPr>
            <w:r w:rsidRPr="00F70AD0">
              <w:rPr>
                <w:rFonts w:ascii="Perpetua" w:hAnsi="Perpetua"/>
                <w:b/>
                <w:sz w:val="16"/>
                <w:szCs w:val="16"/>
              </w:rPr>
              <w:t>Informal Assessments – 40% or less</w:t>
            </w:r>
          </w:p>
        </w:tc>
      </w:tr>
      <w:tr w:rsidR="00DE5939" w:rsidRPr="00F70AD0" w14:paraId="774AEA90" w14:textId="77777777" w:rsidTr="00DE5939">
        <w:tc>
          <w:tcPr>
            <w:tcW w:w="5364" w:type="dxa"/>
          </w:tcPr>
          <w:p w14:paraId="09B0261B" w14:textId="77777777" w:rsidR="00DE5939" w:rsidRPr="00F70AD0" w:rsidRDefault="00DE5939" w:rsidP="00DE5939">
            <w:pPr>
              <w:rPr>
                <w:rFonts w:ascii="Perpetua" w:hAnsi="Perpetua"/>
                <w:sz w:val="16"/>
                <w:szCs w:val="16"/>
              </w:rPr>
            </w:pPr>
            <w:r w:rsidRPr="00F70AD0">
              <w:rPr>
                <w:rFonts w:ascii="Perpetua" w:hAnsi="Perpetua"/>
                <w:sz w:val="16"/>
                <w:szCs w:val="16"/>
              </w:rPr>
              <w:t>Final exams and midterms</w:t>
            </w:r>
          </w:p>
          <w:p w14:paraId="45B282F2" w14:textId="77777777" w:rsidR="00DE5939" w:rsidRPr="00F70AD0" w:rsidRDefault="00DE5939" w:rsidP="00DE5939">
            <w:pPr>
              <w:rPr>
                <w:rFonts w:ascii="Perpetua" w:hAnsi="Perpetua"/>
                <w:sz w:val="16"/>
                <w:szCs w:val="16"/>
              </w:rPr>
            </w:pPr>
            <w:r w:rsidRPr="00F70AD0">
              <w:rPr>
                <w:rFonts w:ascii="Perpetua" w:hAnsi="Perpetua"/>
                <w:sz w:val="16"/>
                <w:szCs w:val="16"/>
              </w:rPr>
              <w:t>Standards-based tests and quizzes</w:t>
            </w:r>
          </w:p>
          <w:p w14:paraId="6C564D09" w14:textId="77777777" w:rsidR="00DE5939" w:rsidRPr="00F70AD0" w:rsidRDefault="00DE5939" w:rsidP="00DE5939">
            <w:pPr>
              <w:rPr>
                <w:rFonts w:ascii="Perpetua" w:hAnsi="Perpetua"/>
                <w:sz w:val="16"/>
                <w:szCs w:val="16"/>
              </w:rPr>
            </w:pPr>
            <w:r w:rsidRPr="00F70AD0">
              <w:rPr>
                <w:rFonts w:ascii="Perpetua" w:hAnsi="Perpetua"/>
                <w:sz w:val="16"/>
                <w:szCs w:val="16"/>
              </w:rPr>
              <w:t xml:space="preserve">Culminating projects </w:t>
            </w:r>
          </w:p>
          <w:p w14:paraId="45D64B47" w14:textId="77777777" w:rsidR="00DE5939" w:rsidRPr="00F70AD0" w:rsidRDefault="00DE5939" w:rsidP="00DE5939">
            <w:pPr>
              <w:rPr>
                <w:rFonts w:ascii="Perpetua" w:hAnsi="Perpetua"/>
                <w:sz w:val="16"/>
                <w:szCs w:val="16"/>
              </w:rPr>
            </w:pPr>
            <w:r w:rsidRPr="00F70AD0">
              <w:rPr>
                <w:rFonts w:ascii="Perpetua" w:hAnsi="Perpetua"/>
                <w:sz w:val="16"/>
                <w:szCs w:val="16"/>
              </w:rPr>
              <w:t>Essays (all types)</w:t>
            </w:r>
          </w:p>
          <w:p w14:paraId="4912CA1E" w14:textId="77777777" w:rsidR="00DE5939" w:rsidRPr="00F70AD0" w:rsidRDefault="00DE5939" w:rsidP="00DE5939">
            <w:pPr>
              <w:rPr>
                <w:rFonts w:ascii="Perpetua" w:hAnsi="Perpetua"/>
                <w:sz w:val="16"/>
                <w:szCs w:val="16"/>
              </w:rPr>
            </w:pPr>
            <w:r w:rsidRPr="00F70AD0">
              <w:rPr>
                <w:rFonts w:ascii="Perpetua" w:hAnsi="Perpetua"/>
                <w:sz w:val="16"/>
                <w:szCs w:val="16"/>
              </w:rPr>
              <w:t>Lab reports</w:t>
            </w:r>
          </w:p>
          <w:p w14:paraId="70E0CD3E" w14:textId="77777777" w:rsidR="00DE5939" w:rsidRPr="00F70AD0" w:rsidRDefault="00DE5939" w:rsidP="00DE5939">
            <w:pPr>
              <w:rPr>
                <w:rFonts w:ascii="Perpetua" w:hAnsi="Perpetua"/>
                <w:sz w:val="16"/>
                <w:szCs w:val="16"/>
              </w:rPr>
            </w:pPr>
            <w:r w:rsidRPr="00F70AD0">
              <w:rPr>
                <w:rFonts w:ascii="Perpetua" w:hAnsi="Perpetua"/>
                <w:sz w:val="16"/>
                <w:szCs w:val="16"/>
              </w:rPr>
              <w:t>Presentations</w:t>
            </w:r>
          </w:p>
          <w:p w14:paraId="7B2EB663" w14:textId="77777777" w:rsidR="00DE5939" w:rsidRPr="00F70AD0" w:rsidRDefault="00DE5939" w:rsidP="00DE5939">
            <w:pPr>
              <w:rPr>
                <w:rFonts w:ascii="Perpetua" w:hAnsi="Perpetua"/>
                <w:sz w:val="16"/>
                <w:szCs w:val="16"/>
              </w:rPr>
            </w:pPr>
            <w:r w:rsidRPr="00F70AD0">
              <w:rPr>
                <w:rFonts w:ascii="Perpetua" w:hAnsi="Perpetua"/>
                <w:sz w:val="16"/>
                <w:szCs w:val="16"/>
              </w:rPr>
              <w:t>Performances</w:t>
            </w:r>
          </w:p>
          <w:p w14:paraId="4A17DF56" w14:textId="77777777" w:rsidR="00DE5939" w:rsidRPr="00F70AD0" w:rsidRDefault="00DE5939" w:rsidP="00DE5939">
            <w:pPr>
              <w:rPr>
                <w:rFonts w:ascii="Perpetua" w:hAnsi="Perpetua"/>
                <w:sz w:val="16"/>
                <w:szCs w:val="16"/>
              </w:rPr>
            </w:pPr>
            <w:r w:rsidRPr="00F70AD0">
              <w:rPr>
                <w:rFonts w:ascii="Perpetua" w:hAnsi="Perpetua"/>
                <w:sz w:val="16"/>
                <w:szCs w:val="16"/>
              </w:rPr>
              <w:t>Other demonstrations of proficiency</w:t>
            </w:r>
          </w:p>
          <w:p w14:paraId="10DFCB53" w14:textId="77777777" w:rsidR="00DE5939" w:rsidRPr="00F70AD0" w:rsidRDefault="00DE5939" w:rsidP="00DE5939">
            <w:pPr>
              <w:rPr>
                <w:rFonts w:ascii="Perpetua" w:hAnsi="Perpetua"/>
                <w:b/>
                <w:sz w:val="16"/>
                <w:szCs w:val="16"/>
              </w:rPr>
            </w:pPr>
          </w:p>
        </w:tc>
        <w:tc>
          <w:tcPr>
            <w:tcW w:w="5364" w:type="dxa"/>
          </w:tcPr>
          <w:p w14:paraId="7487E3E6" w14:textId="77777777" w:rsidR="00DE5939" w:rsidRPr="00F70AD0" w:rsidRDefault="00DE5939" w:rsidP="00DE5939">
            <w:pPr>
              <w:rPr>
                <w:rFonts w:ascii="Perpetua" w:hAnsi="Perpetua"/>
                <w:sz w:val="16"/>
                <w:szCs w:val="16"/>
              </w:rPr>
            </w:pPr>
            <w:r w:rsidRPr="00F70AD0">
              <w:rPr>
                <w:rFonts w:ascii="Perpetua" w:hAnsi="Perpetua"/>
                <w:sz w:val="16"/>
                <w:szCs w:val="16"/>
              </w:rPr>
              <w:t>Small projects (formative)</w:t>
            </w:r>
          </w:p>
          <w:p w14:paraId="1C3EE9F7" w14:textId="77777777" w:rsidR="00DE5939" w:rsidRPr="00F70AD0" w:rsidRDefault="00DE5939" w:rsidP="00DE5939">
            <w:pPr>
              <w:rPr>
                <w:rFonts w:ascii="Perpetua" w:hAnsi="Perpetua"/>
                <w:sz w:val="16"/>
                <w:szCs w:val="16"/>
              </w:rPr>
            </w:pPr>
            <w:r w:rsidRPr="00F70AD0">
              <w:rPr>
                <w:rFonts w:ascii="Perpetua" w:hAnsi="Perpetua"/>
                <w:sz w:val="16"/>
                <w:szCs w:val="16"/>
              </w:rPr>
              <w:t>Practice tests/quizzes</w:t>
            </w:r>
          </w:p>
          <w:p w14:paraId="34A26280" w14:textId="77777777" w:rsidR="00DE5939" w:rsidRPr="00F70AD0" w:rsidRDefault="00DE5939" w:rsidP="00DE5939">
            <w:pPr>
              <w:rPr>
                <w:rFonts w:ascii="Perpetua" w:hAnsi="Perpetua"/>
                <w:sz w:val="16"/>
                <w:szCs w:val="16"/>
              </w:rPr>
            </w:pPr>
            <w:r w:rsidRPr="00F70AD0">
              <w:rPr>
                <w:rFonts w:ascii="Perpetua" w:hAnsi="Perpetua"/>
                <w:sz w:val="16"/>
                <w:szCs w:val="16"/>
              </w:rPr>
              <w:t>Checking for understanding activities</w:t>
            </w:r>
          </w:p>
          <w:p w14:paraId="54A9A410" w14:textId="77777777" w:rsidR="00DE5939" w:rsidRPr="00F70AD0" w:rsidRDefault="00DE5939" w:rsidP="00DE5939">
            <w:pPr>
              <w:rPr>
                <w:rFonts w:ascii="Perpetua" w:hAnsi="Perpetua"/>
                <w:sz w:val="16"/>
                <w:szCs w:val="16"/>
              </w:rPr>
            </w:pPr>
            <w:r w:rsidRPr="00F70AD0">
              <w:rPr>
                <w:rFonts w:ascii="Perpetua" w:hAnsi="Perpetua"/>
                <w:sz w:val="16"/>
                <w:szCs w:val="16"/>
              </w:rPr>
              <w:t>Homework</w:t>
            </w:r>
          </w:p>
          <w:p w14:paraId="0B07D24E" w14:textId="77777777" w:rsidR="00DE5939" w:rsidRPr="00F70AD0" w:rsidRDefault="00DE5939" w:rsidP="00DE5939">
            <w:pPr>
              <w:rPr>
                <w:rFonts w:ascii="Perpetua" w:hAnsi="Perpetua"/>
                <w:sz w:val="16"/>
                <w:szCs w:val="16"/>
              </w:rPr>
            </w:pPr>
            <w:r w:rsidRPr="00F70AD0">
              <w:rPr>
                <w:rFonts w:ascii="Perpetua" w:hAnsi="Perpetua"/>
                <w:sz w:val="16"/>
                <w:szCs w:val="16"/>
              </w:rPr>
              <w:t>Drafts</w:t>
            </w:r>
          </w:p>
          <w:p w14:paraId="461BC1AB" w14:textId="77777777" w:rsidR="00DE5939" w:rsidRPr="00F70AD0" w:rsidRDefault="00DE5939" w:rsidP="00DE5939">
            <w:pPr>
              <w:rPr>
                <w:rFonts w:ascii="Perpetua" w:hAnsi="Perpetua"/>
                <w:sz w:val="16"/>
                <w:szCs w:val="16"/>
              </w:rPr>
            </w:pPr>
            <w:r w:rsidRPr="00F70AD0">
              <w:rPr>
                <w:rFonts w:ascii="Perpetua" w:hAnsi="Perpetua"/>
                <w:sz w:val="16"/>
                <w:szCs w:val="16"/>
              </w:rPr>
              <w:t>Practice work</w:t>
            </w:r>
          </w:p>
          <w:p w14:paraId="31E193F7" w14:textId="77777777" w:rsidR="00DE5939" w:rsidRPr="00F70AD0" w:rsidRDefault="00DE5939" w:rsidP="00DE5939">
            <w:pPr>
              <w:rPr>
                <w:rFonts w:ascii="Perpetua" w:hAnsi="Perpetua"/>
                <w:sz w:val="16"/>
                <w:szCs w:val="16"/>
              </w:rPr>
            </w:pPr>
            <w:r w:rsidRPr="00F70AD0">
              <w:rPr>
                <w:rFonts w:ascii="Perpetua" w:hAnsi="Perpetua"/>
                <w:sz w:val="16"/>
                <w:szCs w:val="16"/>
              </w:rPr>
              <w:t>Classwork</w:t>
            </w:r>
          </w:p>
          <w:p w14:paraId="35F63237" w14:textId="77777777" w:rsidR="00DE5939" w:rsidRPr="00F70AD0" w:rsidRDefault="00DE5939" w:rsidP="00DE5939">
            <w:pPr>
              <w:rPr>
                <w:rFonts w:ascii="Perpetua" w:hAnsi="Perpetua"/>
                <w:sz w:val="16"/>
                <w:szCs w:val="16"/>
              </w:rPr>
            </w:pPr>
            <w:r w:rsidRPr="00F70AD0">
              <w:rPr>
                <w:rFonts w:ascii="Perpetua" w:hAnsi="Perpetua"/>
                <w:sz w:val="16"/>
                <w:szCs w:val="16"/>
              </w:rPr>
              <w:t>Student involvement/participation</w:t>
            </w:r>
          </w:p>
          <w:p w14:paraId="40F12665" w14:textId="77777777" w:rsidR="00DE5939" w:rsidRPr="00F70AD0" w:rsidRDefault="00DE5939" w:rsidP="00DE5939">
            <w:pPr>
              <w:rPr>
                <w:rFonts w:ascii="Perpetua" w:hAnsi="Perpetua"/>
                <w:sz w:val="16"/>
                <w:szCs w:val="16"/>
              </w:rPr>
            </w:pPr>
            <w:r w:rsidRPr="00F70AD0">
              <w:rPr>
                <w:rFonts w:ascii="Perpetua" w:hAnsi="Perpetua"/>
                <w:sz w:val="16"/>
                <w:szCs w:val="16"/>
              </w:rPr>
              <w:t>Class activities</w:t>
            </w:r>
          </w:p>
          <w:p w14:paraId="7E5AD64A" w14:textId="77777777" w:rsidR="00DE5939" w:rsidRPr="00F70AD0" w:rsidRDefault="00DE5939" w:rsidP="00DE5939">
            <w:pPr>
              <w:rPr>
                <w:rFonts w:ascii="Perpetua" w:hAnsi="Perpetua"/>
                <w:sz w:val="16"/>
                <w:szCs w:val="16"/>
              </w:rPr>
            </w:pPr>
            <w:r w:rsidRPr="00F70AD0">
              <w:rPr>
                <w:rFonts w:ascii="Perpetua" w:hAnsi="Perpetua"/>
                <w:sz w:val="16"/>
                <w:szCs w:val="16"/>
              </w:rPr>
              <w:t>Journals</w:t>
            </w:r>
          </w:p>
          <w:p w14:paraId="7DDBE0C5" w14:textId="77777777" w:rsidR="00DE5939" w:rsidRPr="00F70AD0" w:rsidRDefault="00DE5939" w:rsidP="00DE5939">
            <w:pPr>
              <w:rPr>
                <w:rFonts w:ascii="Perpetua" w:hAnsi="Perpetua"/>
                <w:sz w:val="16"/>
                <w:szCs w:val="16"/>
              </w:rPr>
            </w:pPr>
            <w:r w:rsidRPr="00F70AD0">
              <w:rPr>
                <w:rFonts w:ascii="Perpetua" w:hAnsi="Perpetua"/>
                <w:sz w:val="16"/>
                <w:szCs w:val="16"/>
              </w:rPr>
              <w:t>Warm-ups</w:t>
            </w:r>
          </w:p>
        </w:tc>
      </w:tr>
    </w:tbl>
    <w:p w14:paraId="1015800A" w14:textId="77777777" w:rsidR="00DE5939" w:rsidRDefault="00DE5939" w:rsidP="00DE5939">
      <w:pPr>
        <w:rPr>
          <w:sz w:val="20"/>
          <w:szCs w:val="20"/>
        </w:rPr>
      </w:pPr>
      <w:r>
        <w:rPr>
          <w:sz w:val="20"/>
          <w:szCs w:val="20"/>
        </w:rPr>
        <w:t>*Semester grades will be weighted evenly (50/50).  Final exam and/or benchmarks will be included in the formal assessments category.</w:t>
      </w:r>
    </w:p>
    <w:p w14:paraId="23DDBE80" w14:textId="77777777" w:rsidR="00DE5939" w:rsidRDefault="00DE5939" w:rsidP="00DE5939">
      <w:pPr>
        <w:rPr>
          <w:sz w:val="20"/>
          <w:szCs w:val="20"/>
        </w:rPr>
      </w:pPr>
    </w:p>
    <w:p w14:paraId="0CE1F731" w14:textId="77777777" w:rsidR="00DE5939" w:rsidRDefault="00DE5939" w:rsidP="00DE5939">
      <w:pPr>
        <w:rPr>
          <w:b/>
          <w:sz w:val="20"/>
          <w:szCs w:val="20"/>
        </w:rPr>
      </w:pPr>
      <w:r w:rsidRPr="00F70AD0">
        <w:rPr>
          <w:b/>
          <w:sz w:val="20"/>
          <w:szCs w:val="20"/>
        </w:rPr>
        <w:t>Participation Criteria:</w:t>
      </w:r>
    </w:p>
    <w:p w14:paraId="22D339F8" w14:textId="21F340EB" w:rsidR="00DE5939" w:rsidRPr="00DE245D" w:rsidRDefault="00DE5939" w:rsidP="00DE5939">
      <w:pPr>
        <w:widowControl w:val="0"/>
        <w:autoSpaceDE w:val="0"/>
        <w:autoSpaceDN w:val="0"/>
        <w:adjustRightInd w:val="0"/>
        <w:rPr>
          <w:rFonts w:ascii="Times" w:hAnsi="Times" w:cs="Times"/>
          <w:sz w:val="22"/>
          <w:szCs w:val="22"/>
        </w:rPr>
      </w:pPr>
      <w:proofErr w:type="gramStart"/>
      <w:r>
        <w:rPr>
          <w:rFonts w:ascii="Times New Roman" w:hAnsi="Times New Roman" w:cs="Times New Roman"/>
          <w:bCs/>
          <w:sz w:val="22"/>
          <w:szCs w:val="22"/>
        </w:rPr>
        <w:t>Your</w:t>
      </w:r>
      <w:proofErr w:type="gramEnd"/>
      <w:r>
        <w:rPr>
          <w:rFonts w:ascii="Times New Roman" w:hAnsi="Times New Roman" w:cs="Times New Roman"/>
          <w:bCs/>
          <w:sz w:val="22"/>
          <w:szCs w:val="22"/>
        </w:rPr>
        <w:t xml:space="preserve"> in class participations in discussions, active listening, and group work is pivotal to your success in our classroom. </w:t>
      </w:r>
      <w:r>
        <w:rPr>
          <w:rFonts w:ascii="Times" w:hAnsi="Times" w:cs="Times"/>
          <w:sz w:val="22"/>
          <w:szCs w:val="22"/>
        </w:rPr>
        <w:t>In class discussions will be a major part of this class</w:t>
      </w:r>
      <w:r w:rsidR="00420E91">
        <w:rPr>
          <w:rFonts w:ascii="Times" w:hAnsi="Times" w:cs="Times"/>
          <w:sz w:val="22"/>
          <w:szCs w:val="22"/>
        </w:rPr>
        <w:t xml:space="preserve">. Be prepared each class with at least 1 question and comment </w:t>
      </w:r>
      <w:r>
        <w:rPr>
          <w:rFonts w:ascii="Times" w:hAnsi="Times" w:cs="Times"/>
          <w:sz w:val="22"/>
          <w:szCs w:val="22"/>
        </w:rPr>
        <w:t>on the material in readings or the previous class. This will help you to not feel nervous participating, and will give you time to really consider the material and take away meaningful information and experiences from each class.</w:t>
      </w:r>
    </w:p>
    <w:p w14:paraId="1C63ACA6" w14:textId="77777777" w:rsidR="00DE5939" w:rsidRDefault="00DE5939" w:rsidP="00DE5939">
      <w:pPr>
        <w:rPr>
          <w:sz w:val="20"/>
          <w:szCs w:val="20"/>
        </w:rPr>
      </w:pPr>
    </w:p>
    <w:p w14:paraId="36E30FB5" w14:textId="19022EB8" w:rsidR="00DE5939" w:rsidRPr="00F70AD0" w:rsidRDefault="00972BFD" w:rsidP="00DE5939">
      <w:pPr>
        <w:rPr>
          <w:b/>
          <w:sz w:val="20"/>
          <w:szCs w:val="20"/>
        </w:rPr>
      </w:pPr>
      <w:r>
        <w:rPr>
          <w:b/>
          <w:sz w:val="20"/>
          <w:szCs w:val="20"/>
        </w:rPr>
        <w:t>Make-up Work Policy</w:t>
      </w:r>
      <w:r w:rsidR="00DE5939">
        <w:rPr>
          <w:b/>
          <w:sz w:val="20"/>
          <w:szCs w:val="20"/>
        </w:rPr>
        <w:t>:</w:t>
      </w:r>
    </w:p>
    <w:p w14:paraId="3FDE5D75" w14:textId="77777777" w:rsidR="00DE5939" w:rsidRDefault="00DE5939" w:rsidP="00DE5939">
      <w:pPr>
        <w:rPr>
          <w:sz w:val="20"/>
          <w:szCs w:val="20"/>
        </w:rPr>
      </w:pPr>
      <w:r>
        <w:rPr>
          <w:sz w:val="20"/>
          <w:szCs w:val="20"/>
        </w:rPr>
        <w:t>Unexcused Absence- No Makeup work accepted</w:t>
      </w:r>
    </w:p>
    <w:p w14:paraId="50B42F04" w14:textId="77777777" w:rsidR="00DE5939" w:rsidRDefault="00DE5939" w:rsidP="00DE5939">
      <w:pPr>
        <w:rPr>
          <w:sz w:val="20"/>
          <w:szCs w:val="20"/>
        </w:rPr>
      </w:pPr>
      <w:proofErr w:type="gramStart"/>
      <w:r w:rsidRPr="006665A9">
        <w:rPr>
          <w:b/>
          <w:sz w:val="20"/>
          <w:szCs w:val="20"/>
        </w:rPr>
        <w:t>If you have an Excused or FALA Excused Absence it is your responsibility to get the makeup work from me on your first day back to class.</w:t>
      </w:r>
      <w:proofErr w:type="gramEnd"/>
      <w:r>
        <w:rPr>
          <w:sz w:val="20"/>
          <w:szCs w:val="20"/>
        </w:rPr>
        <w:t xml:space="preserve"> You will then have till the following class period (a total of 2 class periods after the absence) to submit make up work for full credit. </w:t>
      </w:r>
    </w:p>
    <w:p w14:paraId="2B7C7A4E" w14:textId="77777777" w:rsidR="00DE5939" w:rsidRDefault="00DE5939" w:rsidP="00DE5939">
      <w:pPr>
        <w:rPr>
          <w:sz w:val="20"/>
          <w:szCs w:val="20"/>
        </w:rPr>
      </w:pPr>
    </w:p>
    <w:p w14:paraId="616CD19C" w14:textId="7EA7CBC7" w:rsidR="00DE5939" w:rsidRPr="00F70AD0" w:rsidRDefault="00972BFD" w:rsidP="00DE5939">
      <w:pPr>
        <w:rPr>
          <w:b/>
          <w:sz w:val="20"/>
          <w:szCs w:val="20"/>
        </w:rPr>
      </w:pPr>
      <w:r>
        <w:rPr>
          <w:b/>
          <w:sz w:val="20"/>
          <w:szCs w:val="20"/>
        </w:rPr>
        <w:t>Redo’s/Retakes Policy</w:t>
      </w:r>
      <w:r w:rsidR="00DE5939">
        <w:rPr>
          <w:b/>
          <w:sz w:val="20"/>
          <w:szCs w:val="20"/>
        </w:rPr>
        <w:t>:</w:t>
      </w:r>
    </w:p>
    <w:p w14:paraId="26B22E42" w14:textId="77777777" w:rsidR="00DE5939" w:rsidRDefault="00DE5939" w:rsidP="00DE5939">
      <w:pPr>
        <w:pStyle w:val="ListParagraph"/>
        <w:numPr>
          <w:ilvl w:val="0"/>
          <w:numId w:val="1"/>
        </w:numPr>
        <w:rPr>
          <w:sz w:val="20"/>
          <w:szCs w:val="20"/>
        </w:rPr>
      </w:pPr>
      <w:r>
        <w:rPr>
          <w:sz w:val="20"/>
          <w:szCs w:val="20"/>
        </w:rPr>
        <w:t xml:space="preserve">Formal Assessments: Retakes must be arranged within one week of having received your grade for a formal assignment. In order to arrange a retake, you must first set up a time to meet with me and discuss your assignment. You will then be given a due date/ retake appointment within that week timeframe. The retake assignment or test WILL differ from the original. If you miss your retake deadline, no retake will be accepted. There will be no extension of retake deadlines.  </w:t>
      </w:r>
      <w:r w:rsidRPr="006937A1">
        <w:rPr>
          <w:b/>
          <w:sz w:val="20"/>
          <w:szCs w:val="20"/>
        </w:rPr>
        <w:t>Exceptions</w:t>
      </w:r>
      <w:r>
        <w:rPr>
          <w:b/>
          <w:sz w:val="20"/>
          <w:szCs w:val="20"/>
        </w:rPr>
        <w:t>: If your formal assignment is initially late, you lose your opportunity for a retake.</w:t>
      </w:r>
    </w:p>
    <w:p w14:paraId="1CA552A0" w14:textId="77777777" w:rsidR="00DE5939" w:rsidRDefault="00DE5939" w:rsidP="00DE5939">
      <w:pPr>
        <w:pStyle w:val="ListParagraph"/>
        <w:numPr>
          <w:ilvl w:val="0"/>
          <w:numId w:val="1"/>
        </w:numPr>
        <w:rPr>
          <w:sz w:val="20"/>
          <w:szCs w:val="20"/>
        </w:rPr>
      </w:pPr>
      <w:r>
        <w:rPr>
          <w:sz w:val="20"/>
          <w:szCs w:val="20"/>
        </w:rPr>
        <w:t xml:space="preserve">Informal Assessments: No Retakes </w:t>
      </w:r>
    </w:p>
    <w:p w14:paraId="24538B69" w14:textId="77777777" w:rsidR="00DE5939" w:rsidRDefault="00DE5939" w:rsidP="00DE5939">
      <w:pPr>
        <w:rPr>
          <w:b/>
          <w:sz w:val="20"/>
          <w:szCs w:val="20"/>
        </w:rPr>
      </w:pPr>
    </w:p>
    <w:p w14:paraId="282322BD" w14:textId="77777777" w:rsidR="00E36A4C" w:rsidRDefault="00E36A4C" w:rsidP="00E36A4C">
      <w:pPr>
        <w:rPr>
          <w:b/>
          <w:sz w:val="20"/>
          <w:szCs w:val="20"/>
        </w:rPr>
      </w:pPr>
      <w:r>
        <w:rPr>
          <w:b/>
          <w:sz w:val="20"/>
          <w:szCs w:val="20"/>
        </w:rPr>
        <w:t>Social Studies Department Work Submission and Late Work Policies:</w:t>
      </w:r>
    </w:p>
    <w:p w14:paraId="66F8623B" w14:textId="77777777" w:rsidR="00E36A4C" w:rsidRDefault="00E36A4C" w:rsidP="00E36A4C">
      <w:pPr>
        <w:rPr>
          <w:b/>
          <w:sz w:val="20"/>
          <w:szCs w:val="20"/>
        </w:rPr>
      </w:pPr>
    </w:p>
    <w:p w14:paraId="61DD6CC4" w14:textId="77777777" w:rsidR="00E36A4C" w:rsidRDefault="00E36A4C" w:rsidP="00E36A4C">
      <w:pPr>
        <w:rPr>
          <w:sz w:val="20"/>
          <w:szCs w:val="20"/>
        </w:rPr>
      </w:pPr>
      <w:r>
        <w:rPr>
          <w:sz w:val="20"/>
          <w:szCs w:val="20"/>
        </w:rPr>
        <w:t xml:space="preserve">All class resources and assignments will be posted on Google Classroom and will be submitted through Classroom when completed. </w:t>
      </w:r>
      <w:proofErr w:type="gramStart"/>
      <w:r>
        <w:rPr>
          <w:sz w:val="20"/>
          <w:szCs w:val="20"/>
        </w:rPr>
        <w:t>DO NOT email me a completed assignment</w:t>
      </w:r>
      <w:proofErr w:type="gramEnd"/>
      <w:r>
        <w:rPr>
          <w:sz w:val="20"/>
          <w:szCs w:val="20"/>
        </w:rPr>
        <w:t xml:space="preserve">, </w:t>
      </w:r>
      <w:proofErr w:type="gramStart"/>
      <w:r>
        <w:rPr>
          <w:sz w:val="20"/>
          <w:szCs w:val="20"/>
        </w:rPr>
        <w:t>it will not be graded</w:t>
      </w:r>
      <w:proofErr w:type="gramEnd"/>
      <w:r>
        <w:rPr>
          <w:sz w:val="20"/>
          <w:szCs w:val="20"/>
        </w:rPr>
        <w:t xml:space="preserve">. Please utilize the Classroom reminders and notification </w:t>
      </w:r>
      <w:proofErr w:type="gramStart"/>
      <w:r>
        <w:rPr>
          <w:sz w:val="20"/>
          <w:szCs w:val="20"/>
        </w:rPr>
        <w:t>settings,</w:t>
      </w:r>
      <w:proofErr w:type="gramEnd"/>
      <w:r>
        <w:rPr>
          <w:sz w:val="20"/>
          <w:szCs w:val="20"/>
        </w:rPr>
        <w:t xml:space="preserve"> it will help you to stay on top of your classwork. </w:t>
      </w:r>
    </w:p>
    <w:p w14:paraId="04CDC482" w14:textId="77777777" w:rsidR="00E36A4C" w:rsidRDefault="00E36A4C" w:rsidP="00972BFD">
      <w:pPr>
        <w:rPr>
          <w:b/>
          <w:sz w:val="20"/>
          <w:szCs w:val="20"/>
        </w:rPr>
      </w:pPr>
    </w:p>
    <w:p w14:paraId="0FC30A62" w14:textId="1FEB2F35" w:rsidR="00972BFD" w:rsidRDefault="00972BFD" w:rsidP="00972BFD">
      <w:pPr>
        <w:rPr>
          <w:sz w:val="20"/>
          <w:szCs w:val="20"/>
        </w:rPr>
      </w:pPr>
      <w:r>
        <w:rPr>
          <w:b/>
          <w:sz w:val="20"/>
          <w:szCs w:val="20"/>
        </w:rPr>
        <w:t>Any ass</w:t>
      </w:r>
      <w:r w:rsidR="00DE245D">
        <w:rPr>
          <w:b/>
          <w:sz w:val="20"/>
          <w:szCs w:val="20"/>
        </w:rPr>
        <w:t>ignment that is not submitted by</w:t>
      </w:r>
      <w:r>
        <w:rPr>
          <w:b/>
          <w:sz w:val="20"/>
          <w:szCs w:val="20"/>
        </w:rPr>
        <w:t xml:space="preserve"> t</w:t>
      </w:r>
      <w:r w:rsidR="00DE245D">
        <w:rPr>
          <w:b/>
          <w:sz w:val="20"/>
          <w:szCs w:val="20"/>
        </w:rPr>
        <w:t xml:space="preserve">he start of class </w:t>
      </w:r>
      <w:r>
        <w:rPr>
          <w:b/>
          <w:sz w:val="20"/>
          <w:szCs w:val="20"/>
        </w:rPr>
        <w:t>is considered late.</w:t>
      </w:r>
    </w:p>
    <w:p w14:paraId="4871FB43" w14:textId="215439F7" w:rsidR="00972BFD" w:rsidRDefault="00972BFD" w:rsidP="00972BFD">
      <w:pPr>
        <w:rPr>
          <w:sz w:val="20"/>
          <w:szCs w:val="20"/>
        </w:rPr>
      </w:pPr>
      <w:r>
        <w:rPr>
          <w:sz w:val="20"/>
          <w:szCs w:val="20"/>
        </w:rPr>
        <w:t xml:space="preserve">Informal Assignments: No late work will be accepted. </w:t>
      </w:r>
    </w:p>
    <w:p w14:paraId="63ADE1F0" w14:textId="37406E9B" w:rsidR="00DE5939" w:rsidRDefault="00972BFD" w:rsidP="00DE5939">
      <w:pPr>
        <w:rPr>
          <w:sz w:val="20"/>
          <w:szCs w:val="20"/>
        </w:rPr>
      </w:pPr>
      <w:r>
        <w:rPr>
          <w:sz w:val="20"/>
          <w:szCs w:val="20"/>
        </w:rPr>
        <w:t xml:space="preserve">Formal Assignments: You may submit a Formal assignment up to 1 week late. 10 percentage points will be deducted for each day late </w:t>
      </w:r>
      <w:r>
        <w:rPr>
          <w:b/>
          <w:sz w:val="20"/>
          <w:szCs w:val="20"/>
        </w:rPr>
        <w:t xml:space="preserve">INCLUDING WEEKEND DAYS AND DAYS WE DO NOT HAVE CLASS. </w:t>
      </w:r>
    </w:p>
    <w:p w14:paraId="3DDFFACA" w14:textId="77777777" w:rsidR="00E36A4C" w:rsidRDefault="00E36A4C" w:rsidP="00DE5939">
      <w:pPr>
        <w:rPr>
          <w:sz w:val="20"/>
          <w:szCs w:val="20"/>
        </w:rPr>
      </w:pPr>
    </w:p>
    <w:p w14:paraId="2DAA6BE1" w14:textId="4863442D" w:rsidR="00420E91" w:rsidRDefault="00DE245D" w:rsidP="00DE5939">
      <w:pPr>
        <w:rPr>
          <w:b/>
          <w:sz w:val="20"/>
          <w:szCs w:val="20"/>
        </w:rPr>
      </w:pPr>
      <w:r>
        <w:rPr>
          <w:b/>
          <w:sz w:val="20"/>
          <w:szCs w:val="20"/>
        </w:rPr>
        <w:t>Social Studies Department Cell Phone Policy:</w:t>
      </w:r>
    </w:p>
    <w:p w14:paraId="01F84D9A" w14:textId="77777777" w:rsidR="00F53305" w:rsidRPr="00F53305" w:rsidRDefault="00F53305" w:rsidP="00F53305">
      <w:pPr>
        <w:rPr>
          <w:sz w:val="20"/>
          <w:szCs w:val="20"/>
        </w:rPr>
      </w:pPr>
    </w:p>
    <w:p w14:paraId="2DC5B70E" w14:textId="01484CEE" w:rsidR="00F53305" w:rsidRPr="00F53305" w:rsidRDefault="00F53305" w:rsidP="00F53305">
      <w:pPr>
        <w:rPr>
          <w:sz w:val="20"/>
          <w:szCs w:val="20"/>
        </w:rPr>
      </w:pPr>
      <w:r w:rsidRPr="00F53305">
        <w:rPr>
          <w:b/>
          <w:sz w:val="20"/>
          <w:szCs w:val="20"/>
        </w:rPr>
        <w:t xml:space="preserve">Cell phones:  </w:t>
      </w:r>
      <w:r w:rsidRPr="00F53305">
        <w:rPr>
          <w:sz w:val="20"/>
          <w:szCs w:val="20"/>
        </w:rPr>
        <w:t>Cellphones are a very powerful tool. However, they are also a huge distraction in the classroom, which both hurts student performance and limits the discussion, and engagement, which is necessary to a successful, and engaging social studies classroom. Furthermore, when up to 50% of teens fee</w:t>
      </w:r>
      <w:r w:rsidR="00A00514">
        <w:rPr>
          <w:sz w:val="20"/>
          <w:szCs w:val="20"/>
        </w:rPr>
        <w:t>l</w:t>
      </w:r>
      <w:r w:rsidRPr="00F53305">
        <w:rPr>
          <w:sz w:val="20"/>
          <w:szCs w:val="20"/>
        </w:rPr>
        <w:t xml:space="preserve"> “addicted to their phone</w:t>
      </w:r>
      <w:r w:rsidR="00A00514">
        <w:rPr>
          <w:sz w:val="20"/>
          <w:szCs w:val="20"/>
        </w:rPr>
        <w:t>”</w:t>
      </w:r>
      <w:r w:rsidRPr="00F53305">
        <w:rPr>
          <w:sz w:val="20"/>
          <w:szCs w:val="20"/>
        </w:rPr>
        <w:t xml:space="preserve"> (see CNN article below) it is hard to get students off their device. I hope to balance between phones as a tool and phones as a distraction with the following policy</w:t>
      </w:r>
    </w:p>
    <w:p w14:paraId="150C7114" w14:textId="77777777" w:rsidR="00F53305" w:rsidRPr="00F53305" w:rsidRDefault="00F53305" w:rsidP="00F53305">
      <w:pPr>
        <w:rPr>
          <w:sz w:val="20"/>
          <w:szCs w:val="20"/>
        </w:rPr>
      </w:pPr>
    </w:p>
    <w:p w14:paraId="4A686B60" w14:textId="129D54C6" w:rsidR="00F53305" w:rsidRDefault="00F53305" w:rsidP="00A00514">
      <w:pPr>
        <w:numPr>
          <w:ilvl w:val="0"/>
          <w:numId w:val="3"/>
        </w:numPr>
        <w:rPr>
          <w:sz w:val="20"/>
          <w:szCs w:val="20"/>
        </w:rPr>
      </w:pPr>
      <w:r w:rsidRPr="00F53305">
        <w:rPr>
          <w:sz w:val="20"/>
          <w:szCs w:val="20"/>
        </w:rPr>
        <w:t xml:space="preserve">Students may have their phones out for the first five minutes of class until I finish going over assignment due date. This is so you can take down due dates in your phone, check my website or your grade, and is you absolutely must text your parents or friends do it now. </w:t>
      </w:r>
      <w:r>
        <w:rPr>
          <w:sz w:val="20"/>
          <w:szCs w:val="20"/>
        </w:rPr>
        <w:t xml:space="preserve">At the end of the </w:t>
      </w:r>
      <w:proofErr w:type="gramStart"/>
      <w:r>
        <w:rPr>
          <w:sz w:val="20"/>
          <w:szCs w:val="20"/>
        </w:rPr>
        <w:t>five minute</w:t>
      </w:r>
      <w:proofErr w:type="gramEnd"/>
      <w:r>
        <w:rPr>
          <w:sz w:val="20"/>
          <w:szCs w:val="20"/>
        </w:rPr>
        <w:t xml:space="preserve"> period, your pho</w:t>
      </w:r>
      <w:r w:rsidR="00A00514">
        <w:rPr>
          <w:sz w:val="20"/>
          <w:szCs w:val="20"/>
        </w:rPr>
        <w:t>ne must be inside of your backpack, completely out of view.</w:t>
      </w:r>
    </w:p>
    <w:p w14:paraId="78118ED6" w14:textId="74D99579" w:rsidR="00A00514" w:rsidRPr="00A00514" w:rsidRDefault="00A00514" w:rsidP="00A00514">
      <w:pPr>
        <w:numPr>
          <w:ilvl w:val="0"/>
          <w:numId w:val="3"/>
        </w:numPr>
        <w:rPr>
          <w:sz w:val="20"/>
          <w:szCs w:val="20"/>
        </w:rPr>
      </w:pPr>
      <w:r>
        <w:rPr>
          <w:sz w:val="20"/>
          <w:szCs w:val="20"/>
        </w:rPr>
        <w:t>If I see your phone at any point during the rest of the class period, I will confiscate it. It does not matter if it is simply sitting on the desk or in your lap, it may not be visible during class.</w:t>
      </w:r>
    </w:p>
    <w:p w14:paraId="46BBEBEF" w14:textId="382BD3A1" w:rsidR="00F53305" w:rsidRPr="00F53305" w:rsidRDefault="00F53305" w:rsidP="00F53305">
      <w:pPr>
        <w:numPr>
          <w:ilvl w:val="0"/>
          <w:numId w:val="3"/>
        </w:numPr>
        <w:rPr>
          <w:sz w:val="20"/>
          <w:szCs w:val="20"/>
        </w:rPr>
      </w:pPr>
      <w:r>
        <w:rPr>
          <w:sz w:val="20"/>
          <w:szCs w:val="20"/>
        </w:rPr>
        <w:t>At my discretion during group work or independent work, I may allow you to retrieve your phones. P</w:t>
      </w:r>
      <w:r w:rsidRPr="00F53305">
        <w:rPr>
          <w:sz w:val="20"/>
          <w:szCs w:val="20"/>
        </w:rPr>
        <w:t>lease be respectfu</w:t>
      </w:r>
      <w:r>
        <w:rPr>
          <w:sz w:val="20"/>
          <w:szCs w:val="20"/>
        </w:rPr>
        <w:t xml:space="preserve">l of your peers and stay </w:t>
      </w:r>
      <w:proofErr w:type="gramStart"/>
      <w:r>
        <w:rPr>
          <w:sz w:val="20"/>
          <w:szCs w:val="20"/>
        </w:rPr>
        <w:t>engaged</w:t>
      </w:r>
      <w:r w:rsidRPr="00F53305">
        <w:rPr>
          <w:sz w:val="20"/>
          <w:szCs w:val="20"/>
        </w:rPr>
        <w:t xml:space="preserve"> .</w:t>
      </w:r>
      <w:proofErr w:type="gramEnd"/>
      <w:r w:rsidRPr="00F53305">
        <w:rPr>
          <w:sz w:val="20"/>
          <w:szCs w:val="20"/>
        </w:rPr>
        <w:t xml:space="preserve"> I reserve the right to ask you to store your phone if you abuse this privilege.</w:t>
      </w:r>
    </w:p>
    <w:p w14:paraId="325705C5" w14:textId="77777777" w:rsidR="00F53305" w:rsidRPr="00F53305" w:rsidRDefault="00F53305" w:rsidP="00F53305">
      <w:pPr>
        <w:numPr>
          <w:ilvl w:val="0"/>
          <w:numId w:val="3"/>
        </w:numPr>
        <w:rPr>
          <w:sz w:val="20"/>
          <w:szCs w:val="20"/>
        </w:rPr>
      </w:pPr>
      <w:r w:rsidRPr="00F53305">
        <w:rPr>
          <w:sz w:val="20"/>
          <w:szCs w:val="20"/>
        </w:rPr>
        <w:t>For more information on this issue I encourage you to read the following:</w:t>
      </w:r>
    </w:p>
    <w:p w14:paraId="4F851727" w14:textId="77777777" w:rsidR="00F53305" w:rsidRPr="00F53305" w:rsidRDefault="00E36A4C" w:rsidP="00F53305">
      <w:pPr>
        <w:numPr>
          <w:ilvl w:val="1"/>
          <w:numId w:val="3"/>
        </w:numPr>
        <w:rPr>
          <w:sz w:val="20"/>
          <w:szCs w:val="20"/>
        </w:rPr>
      </w:pPr>
      <w:hyperlink r:id="rId6" w:history="1">
        <w:r w:rsidR="00F53305" w:rsidRPr="00F53305">
          <w:rPr>
            <w:rStyle w:val="Hyperlink"/>
            <w:sz w:val="20"/>
            <w:szCs w:val="20"/>
          </w:rPr>
          <w:t>http://www.cnn.com/2016/05/03/health/teens-cell-phone-addiction-parents/</w:t>
        </w:r>
      </w:hyperlink>
      <w:r w:rsidR="00F53305" w:rsidRPr="00F53305">
        <w:rPr>
          <w:sz w:val="20"/>
          <w:szCs w:val="20"/>
        </w:rPr>
        <w:t xml:space="preserve"> </w:t>
      </w:r>
    </w:p>
    <w:p w14:paraId="3FD62309" w14:textId="77777777" w:rsidR="00F53305" w:rsidRPr="00F53305" w:rsidRDefault="00E36A4C" w:rsidP="00F53305">
      <w:pPr>
        <w:numPr>
          <w:ilvl w:val="1"/>
          <w:numId w:val="3"/>
        </w:numPr>
        <w:rPr>
          <w:sz w:val="20"/>
          <w:szCs w:val="20"/>
        </w:rPr>
      </w:pPr>
      <w:hyperlink r:id="rId7" w:history="1">
        <w:r w:rsidR="00F53305" w:rsidRPr="00F53305">
          <w:rPr>
            <w:rStyle w:val="Hyperlink"/>
            <w:sz w:val="20"/>
            <w:szCs w:val="20"/>
          </w:rPr>
          <w:t>http://www.theatlantic.com/education/archive/2016/04/do-smartphones-have-a-place-in-the-classroom/480231/?utm_source=SFFB</w:t>
        </w:r>
      </w:hyperlink>
      <w:r w:rsidR="00F53305" w:rsidRPr="00F53305">
        <w:rPr>
          <w:sz w:val="20"/>
          <w:szCs w:val="20"/>
        </w:rPr>
        <w:t xml:space="preserve"> </w:t>
      </w:r>
    </w:p>
    <w:p w14:paraId="19A52072" w14:textId="77777777" w:rsidR="00DE245D" w:rsidRDefault="00DE245D"/>
    <w:p w14:paraId="6EDA6255" w14:textId="77777777" w:rsidR="00DE245D" w:rsidRPr="00F53305" w:rsidRDefault="00DE245D"/>
    <w:p w14:paraId="23CC0A92" w14:textId="378157C9" w:rsidR="00DE245D" w:rsidRPr="00F53305" w:rsidRDefault="00DE245D" w:rsidP="00DE245D">
      <w:pPr>
        <w:rPr>
          <w:rFonts w:ascii="Times New Roman" w:hAnsi="Times New Roman" w:cs="Times New Roman"/>
          <w:sz w:val="22"/>
          <w:szCs w:val="22"/>
        </w:rPr>
      </w:pPr>
      <w:r w:rsidRPr="00F53305">
        <w:rPr>
          <w:rFonts w:ascii="Times New Roman" w:hAnsi="Times New Roman" w:cs="Times New Roman"/>
          <w:b/>
          <w:sz w:val="22"/>
          <w:szCs w:val="22"/>
        </w:rPr>
        <w:t>Plagiarism:</w:t>
      </w:r>
      <w:r w:rsidRPr="00F53305">
        <w:rPr>
          <w:rFonts w:ascii="Times New Roman" w:hAnsi="Times New Roman" w:cs="Times New Roman"/>
          <w:sz w:val="22"/>
          <w:szCs w:val="22"/>
        </w:rPr>
        <w:t xml:space="preserve"> Plagiarism will not be accepted and will be punished in accordance with the FALA student handbook.</w:t>
      </w:r>
      <w:r w:rsidR="00F53305">
        <w:rPr>
          <w:rFonts w:ascii="Times New Roman" w:hAnsi="Times New Roman" w:cs="Times New Roman"/>
          <w:sz w:val="22"/>
          <w:szCs w:val="22"/>
        </w:rPr>
        <w:t xml:space="preserve"> Any assignment that </w:t>
      </w:r>
      <w:proofErr w:type="gramStart"/>
      <w:r w:rsidR="00F53305">
        <w:rPr>
          <w:rFonts w:ascii="Times New Roman" w:hAnsi="Times New Roman" w:cs="Times New Roman"/>
          <w:sz w:val="22"/>
          <w:szCs w:val="22"/>
        </w:rPr>
        <w:t>is found to be plagiarized</w:t>
      </w:r>
      <w:proofErr w:type="gramEnd"/>
      <w:r w:rsidR="00F53305">
        <w:rPr>
          <w:rFonts w:ascii="Times New Roman" w:hAnsi="Times New Roman" w:cs="Times New Roman"/>
          <w:sz w:val="22"/>
          <w:szCs w:val="22"/>
        </w:rPr>
        <w:t xml:space="preserve"> is an automatic zero with no opportunity for a retake. If you have ANY questions about what plagiarism entails (direct copying, using</w:t>
      </w:r>
      <w:r w:rsidR="00A00514">
        <w:rPr>
          <w:rFonts w:ascii="Times New Roman" w:hAnsi="Times New Roman" w:cs="Times New Roman"/>
          <w:sz w:val="22"/>
          <w:szCs w:val="22"/>
        </w:rPr>
        <w:t xml:space="preserve"> the</w:t>
      </w:r>
      <w:r w:rsidR="00F53305">
        <w:rPr>
          <w:rFonts w:ascii="Times New Roman" w:hAnsi="Times New Roman" w:cs="Times New Roman"/>
          <w:sz w:val="22"/>
          <w:szCs w:val="22"/>
        </w:rPr>
        <w:t xml:space="preserve"> </w:t>
      </w:r>
      <w:proofErr w:type="spellStart"/>
      <w:r w:rsidR="00F53305">
        <w:rPr>
          <w:rFonts w:ascii="Times New Roman" w:hAnsi="Times New Roman" w:cs="Times New Roman"/>
          <w:sz w:val="22"/>
          <w:szCs w:val="22"/>
        </w:rPr>
        <w:t>uncre</w:t>
      </w:r>
      <w:bookmarkStart w:id="0" w:name="_GoBack"/>
      <w:bookmarkEnd w:id="0"/>
      <w:r w:rsidR="00F53305">
        <w:rPr>
          <w:rFonts w:ascii="Times New Roman" w:hAnsi="Times New Roman" w:cs="Times New Roman"/>
          <w:sz w:val="22"/>
          <w:szCs w:val="22"/>
        </w:rPr>
        <w:t>dit</w:t>
      </w:r>
      <w:r w:rsidR="00A00514">
        <w:rPr>
          <w:rFonts w:ascii="Times New Roman" w:hAnsi="Times New Roman" w:cs="Times New Roman"/>
          <w:sz w:val="22"/>
          <w:szCs w:val="22"/>
        </w:rPr>
        <w:t>ed</w:t>
      </w:r>
      <w:proofErr w:type="spellEnd"/>
      <w:r w:rsidR="00F53305">
        <w:rPr>
          <w:rFonts w:ascii="Times New Roman" w:hAnsi="Times New Roman" w:cs="Times New Roman"/>
          <w:sz w:val="22"/>
          <w:szCs w:val="22"/>
        </w:rPr>
        <w:t xml:space="preserve"> ideas of others, shifting words around in someone else’s writing and submitting it as your own, not citing sources, etc.) please come see me so we can rectify this before it becomes an issue.</w:t>
      </w:r>
    </w:p>
    <w:p w14:paraId="4AFB3FD1" w14:textId="77777777" w:rsidR="00DE245D" w:rsidRDefault="00DE245D"/>
    <w:sectPr w:rsidR="00DE245D" w:rsidSect="00B21C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DejaVu Sans">
    <w:charset w:val="00"/>
    <w:family w:val="swiss"/>
    <w:pitch w:val="variable"/>
    <w:sig w:usb0="E7002EFF" w:usb1="D200FDFF" w:usb2="0A246029" w:usb3="00000000" w:csb0="000001FF" w:csb1="00000000"/>
  </w:font>
  <w:font w:name="Times">
    <w:panose1 w:val="02000500000000000000"/>
    <w:charset w:val="00"/>
    <w:family w:val="auto"/>
    <w:pitch w:val="variable"/>
    <w:sig w:usb0="00000003" w:usb1="00000000" w:usb2="00000000" w:usb3="00000000" w:csb0="00000001" w:csb1="00000000"/>
  </w:font>
  <w:font w:name="Adobe Fangsong Std R">
    <w:panose1 w:val="00000000000000000000"/>
    <w:charset w:val="00"/>
    <w:family w:val="roman"/>
    <w:notTrueType/>
    <w:pitch w:val="default"/>
  </w:font>
  <w:font w:name="Raavi">
    <w:panose1 w:val="00000000000000000000"/>
    <w:charset w:val="01"/>
    <w:family w:val="roman"/>
    <w:notTrueType/>
    <w:pitch w:val="variable"/>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59E5EDC"/>
    <w:multiLevelType w:val="hybridMultilevel"/>
    <w:tmpl w:val="C0B8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12C4B"/>
    <w:multiLevelType w:val="hybridMultilevel"/>
    <w:tmpl w:val="E8E0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39"/>
    <w:rsid w:val="00014C8C"/>
    <w:rsid w:val="002421F4"/>
    <w:rsid w:val="00275A92"/>
    <w:rsid w:val="00420E91"/>
    <w:rsid w:val="00425992"/>
    <w:rsid w:val="00972BFD"/>
    <w:rsid w:val="00A00514"/>
    <w:rsid w:val="00A83DBB"/>
    <w:rsid w:val="00B21C4C"/>
    <w:rsid w:val="00DE245D"/>
    <w:rsid w:val="00DE5939"/>
    <w:rsid w:val="00E36A4C"/>
    <w:rsid w:val="00F53305"/>
    <w:rsid w:val="00F9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E9B2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5939"/>
    <w:pPr>
      <w:ind w:right="-7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E5939"/>
    <w:rPr>
      <w:rFonts w:ascii="Times New Roman" w:eastAsia="Times New Roman" w:hAnsi="Times New Roman" w:cs="Times New Roman"/>
      <w:szCs w:val="20"/>
    </w:rPr>
  </w:style>
  <w:style w:type="table" w:styleId="TableGrid">
    <w:name w:val="Table Grid"/>
    <w:basedOn w:val="TableNormal"/>
    <w:uiPriority w:val="59"/>
    <w:rsid w:val="00DE5939"/>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E5939"/>
    <w:pPr>
      <w:ind w:left="720"/>
      <w:contextualSpacing/>
    </w:pPr>
  </w:style>
  <w:style w:type="paragraph" w:customStyle="1" w:styleId="Standard">
    <w:name w:val="Standard"/>
    <w:uiPriority w:val="99"/>
    <w:rsid w:val="00DE5939"/>
    <w:pPr>
      <w:widowControl w:val="0"/>
      <w:suppressAutoHyphens/>
      <w:autoSpaceDN w:val="0"/>
      <w:textAlignment w:val="baseline"/>
    </w:pPr>
    <w:rPr>
      <w:rFonts w:ascii="Times New Roman" w:eastAsia="DejaVu Sans" w:hAnsi="Times New Roman" w:cs="DejaVu Sans"/>
      <w:kern w:val="3"/>
      <w:lang w:eastAsia="zh-CN" w:bidi="hi-IN"/>
    </w:rPr>
  </w:style>
  <w:style w:type="character" w:styleId="Hyperlink">
    <w:name w:val="Hyperlink"/>
    <w:basedOn w:val="DefaultParagraphFont"/>
    <w:uiPriority w:val="99"/>
    <w:unhideWhenUsed/>
    <w:rsid w:val="00F5330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5939"/>
    <w:pPr>
      <w:ind w:right="-7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E5939"/>
    <w:rPr>
      <w:rFonts w:ascii="Times New Roman" w:eastAsia="Times New Roman" w:hAnsi="Times New Roman" w:cs="Times New Roman"/>
      <w:szCs w:val="20"/>
    </w:rPr>
  </w:style>
  <w:style w:type="table" w:styleId="TableGrid">
    <w:name w:val="Table Grid"/>
    <w:basedOn w:val="TableNormal"/>
    <w:uiPriority w:val="59"/>
    <w:rsid w:val="00DE5939"/>
    <w:rPr>
      <w:rFonts w:eastAsiaTheme="minorHAnsi"/>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E5939"/>
    <w:pPr>
      <w:ind w:left="720"/>
      <w:contextualSpacing/>
    </w:pPr>
  </w:style>
  <w:style w:type="paragraph" w:customStyle="1" w:styleId="Standard">
    <w:name w:val="Standard"/>
    <w:uiPriority w:val="99"/>
    <w:rsid w:val="00DE5939"/>
    <w:pPr>
      <w:widowControl w:val="0"/>
      <w:suppressAutoHyphens/>
      <w:autoSpaceDN w:val="0"/>
      <w:textAlignment w:val="baseline"/>
    </w:pPr>
    <w:rPr>
      <w:rFonts w:ascii="Times New Roman" w:eastAsia="DejaVu Sans" w:hAnsi="Times New Roman" w:cs="DejaVu Sans"/>
      <w:kern w:val="3"/>
      <w:lang w:eastAsia="zh-CN" w:bidi="hi-IN"/>
    </w:rPr>
  </w:style>
  <w:style w:type="character" w:styleId="Hyperlink">
    <w:name w:val="Hyperlink"/>
    <w:basedOn w:val="DefaultParagraphFont"/>
    <w:uiPriority w:val="99"/>
    <w:unhideWhenUsed/>
    <w:rsid w:val="00F53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nn.com/2016/05/03/health/teens-cell-phone-addiction-parents/" TargetMode="External"/><Relationship Id="rId7" Type="http://schemas.openxmlformats.org/officeDocument/2006/relationships/hyperlink" Target="http://www.theatlantic.com/education/archive/2016/04/do-smartphones-have-a-place-in-the-classroom/480231/?utm_source=SFFB"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1491</Words>
  <Characters>8504</Characters>
  <Application>Microsoft Macintosh Word</Application>
  <DocSecurity>0</DocSecurity>
  <Lines>70</Lines>
  <Paragraphs>19</Paragraphs>
  <ScaleCrop>false</ScaleCrop>
  <Company>Flagstaff Arts and Leadership Academy</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Miller</dc:creator>
  <cp:keywords/>
  <dc:description/>
  <cp:lastModifiedBy>Alana Miller</cp:lastModifiedBy>
  <cp:revision>2</cp:revision>
  <dcterms:created xsi:type="dcterms:W3CDTF">2018-08-06T18:34:00Z</dcterms:created>
  <dcterms:modified xsi:type="dcterms:W3CDTF">2018-08-06T18:34:00Z</dcterms:modified>
</cp:coreProperties>
</file>